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spacing w:after="0" w:before="0" w:line="276" w:lineRule="auto"/>
        <w:jc w:val="center"/>
        <w:rPr>
          <w:b w:val="1"/>
          <w:sz w:val="28"/>
          <w:szCs w:val="28"/>
        </w:rPr>
      </w:pPr>
      <w:r w:rsidDel="00000000" w:rsidR="00000000" w:rsidRPr="00000000">
        <w:rPr>
          <w:b w:val="1"/>
          <w:sz w:val="28"/>
          <w:szCs w:val="28"/>
          <w:rtl w:val="0"/>
        </w:rPr>
        <w:t xml:space="preserve"> Áreas prioritarias para el manejo de fuego</w:t>
      </w:r>
    </w:p>
    <w:p w:rsidR="00000000" w:rsidDel="00000000" w:rsidP="00000000" w:rsidRDefault="00000000" w:rsidRPr="00000000" w14:paraId="00000002">
      <w:pPr>
        <w:widowControl w:val="0"/>
        <w:spacing w:after="0" w:before="0" w:line="276" w:lineRule="auto"/>
        <w:jc w:val="center"/>
        <w:rPr>
          <w:b w:val="1"/>
          <w:sz w:val="28"/>
          <w:szCs w:val="28"/>
        </w:rPr>
      </w:pPr>
      <w:r w:rsidDel="00000000" w:rsidR="00000000" w:rsidRPr="00000000">
        <w:rPr>
          <w:rtl w:val="0"/>
        </w:rPr>
        <w:t xml:space="preserve"> </w:t>
      </w:r>
      <w:r w:rsidDel="00000000" w:rsidR="00000000" w:rsidRPr="00000000">
        <w:rPr>
          <w:b w:val="1"/>
          <w:sz w:val="28"/>
          <w:szCs w:val="28"/>
          <w:rtl w:val="0"/>
        </w:rPr>
        <w:t xml:space="preserve">Región </w:t>
      </w:r>
      <w:r w:rsidDel="00000000" w:rsidR="00000000" w:rsidRPr="00000000">
        <w:rPr>
          <w:b w:val="1"/>
          <w:sz w:val="28"/>
          <w:szCs w:val="28"/>
          <w:rtl w:val="0"/>
        </w:rPr>
        <w:t xml:space="preserve">Costalegre</w:t>
      </w:r>
      <w:r w:rsidDel="00000000" w:rsidR="00000000" w:rsidRPr="00000000">
        <w:rPr>
          <w:b w:val="1"/>
          <w:sz w:val="28"/>
          <w:szCs w:val="28"/>
          <w:rtl w:val="0"/>
        </w:rPr>
        <w:t xml:space="preserve">, Jalisco. 2025.</w:t>
      </w:r>
      <w:r w:rsidDel="00000000" w:rsidR="00000000" w:rsidRPr="00000000">
        <w:rPr>
          <w:rtl w:val="0"/>
        </w:rPr>
      </w:r>
    </w:p>
    <w:p w:rsidR="00000000" w:rsidDel="00000000" w:rsidP="00000000" w:rsidRDefault="00000000" w:rsidRPr="00000000" w14:paraId="00000003">
      <w:pPr>
        <w:widowControl w:val="0"/>
        <w:spacing w:after="240" w:before="240" w:line="240" w:lineRule="auto"/>
        <w:rPr>
          <w:b w:val="1"/>
          <w:sz w:val="20"/>
          <w:szCs w:val="20"/>
        </w:rPr>
      </w:pPr>
      <w:r w:rsidDel="00000000" w:rsidR="00000000" w:rsidRPr="00000000">
        <w:rPr>
          <w:rFonts w:ascii="Montserrat" w:cs="Montserrat" w:eastAsia="Montserrat" w:hAnsi="Montserrat"/>
          <w:sz w:val="20"/>
          <w:szCs w:val="20"/>
          <w:rtl w:val="0"/>
        </w:rPr>
        <w:t xml:space="preserve"> </w:t>
      </w:r>
      <w:r w:rsidDel="00000000" w:rsidR="00000000" w:rsidRPr="00000000">
        <w:rPr>
          <w:rtl w:val="0"/>
        </w:rPr>
      </w:r>
    </w:p>
    <w:p w:rsidR="00000000" w:rsidDel="00000000" w:rsidP="00000000" w:rsidRDefault="00000000" w:rsidRPr="00000000" w14:paraId="00000004">
      <w:pPr>
        <w:pStyle w:val="Subtitle"/>
        <w:rPr>
          <w:b w:val="1"/>
        </w:rPr>
      </w:pPr>
      <w:bookmarkStart w:colFirst="0" w:colLast="0" w:name="_k9v3ftp5cjvb" w:id="0"/>
      <w:bookmarkEnd w:id="0"/>
      <w:r w:rsidDel="00000000" w:rsidR="00000000" w:rsidRPr="00000000">
        <w:rPr>
          <w:b w:val="1"/>
          <w:rtl w:val="0"/>
        </w:rPr>
        <w:t xml:space="preserve">Problemática</w:t>
      </w:r>
    </w:p>
    <w:p w:rsidR="00000000" w:rsidDel="00000000" w:rsidP="00000000" w:rsidRDefault="00000000" w:rsidRPr="00000000" w14:paraId="00000005">
      <w:pPr>
        <w:rPr/>
      </w:pPr>
      <w:r w:rsidDel="00000000" w:rsidR="00000000" w:rsidRPr="00000000">
        <w:rPr>
          <w:rtl w:val="0"/>
        </w:rPr>
        <w:t xml:space="preserve">El fuego es un elemento natural y una fuerza constante que ha moldeado paisajes, regulado ecosistemas forestales e influido en la historia humana. Aunque su rol es vital para la sucesión ecológica, la intervención humana ha intensificado su frecuencia y magnitud, </w:t>
      </w:r>
      <w:r w:rsidDel="00000000" w:rsidR="00000000" w:rsidRPr="00000000">
        <w:rPr>
          <w:rtl w:val="0"/>
        </w:rPr>
        <w:t xml:space="preserve">convirtiéndolo en</w:t>
      </w:r>
      <w:r w:rsidDel="00000000" w:rsidR="00000000" w:rsidRPr="00000000">
        <w:rPr>
          <w:rtl w:val="0"/>
        </w:rPr>
        <w:t xml:space="preserve"> una amenaza. Esta alteración provoca graves impactos, como la degradación del suelo, el aumento de gases de efecto invernadero, la proliferación de plagas y la pérdida de regeneración natural de los hábitats. Adicionalmente, causa severos daños a la propiedad, a terrenos agropecuarios y a la salud humana, principalmente a través de enfermedades respiratorias.</w:t>
      </w:r>
    </w:p>
    <w:p w:rsidR="00000000" w:rsidDel="00000000" w:rsidP="00000000" w:rsidRDefault="00000000" w:rsidRPr="00000000" w14:paraId="00000006">
      <w:pPr>
        <w:rPr/>
      </w:pPr>
      <w:r w:rsidDel="00000000" w:rsidR="00000000" w:rsidRPr="00000000">
        <w:rPr>
          <w:rtl w:val="0"/>
        </w:rPr>
        <w:t xml:space="preserve">En la Región Costalegre, la pérdida de capital natural está generando crecientes conflictos socioambientales. Los incendios forestales, junto con el cambio de uso de suelo, son los principales factores causantes de la degradación en la cobertura vegetal. Esta situación se agudiza durante la temporada de estiaje, periodo en el que se concentra la mayor incidencia de incendios, originados en su mayoría por quemas agrícolas fuera de control. </w:t>
      </w:r>
    </w:p>
    <w:p w:rsidR="00000000" w:rsidDel="00000000" w:rsidP="00000000" w:rsidRDefault="00000000" w:rsidRPr="00000000" w14:paraId="00000007">
      <w:pPr>
        <w:rPr/>
      </w:pPr>
      <w:r w:rsidDel="00000000" w:rsidR="00000000" w:rsidRPr="00000000">
        <w:rPr>
          <w:rtl w:val="0"/>
        </w:rPr>
        <w:t xml:space="preserve">De acuerdo con</w:t>
      </w:r>
      <w:r w:rsidDel="00000000" w:rsidR="00000000" w:rsidRPr="00000000">
        <w:rPr>
          <w:rtl w:val="0"/>
        </w:rPr>
        <w:t xml:space="preserve"> los registros históricos periodo 2008 - 2021 de la SEMADET, en la región Costalegre se documentaron un total de 1,163 incendios forestales, de los cuales, 394 están relacionados con quemas agrícolas para la preparación de la siembra, pastoreo y desmonte; 224 están relacionados con actos de vandalismo; 191 corresponden a causas desconocidas; y 165 se relacionan con actividades ilícita</w:t>
      </w:r>
      <w:r w:rsidDel="00000000" w:rsidR="00000000" w:rsidRPr="00000000">
        <w:rPr>
          <w:rtl w:val="0"/>
        </w:rPr>
        <w:t xml:space="preserve">s</w:t>
      </w:r>
      <w:r w:rsidDel="00000000" w:rsidR="00000000" w:rsidRPr="00000000">
        <w:rPr>
          <w:rtl w:val="0"/>
        </w:rPr>
        <w:t xml:space="preserve"> (tabla 1)</w:t>
      </w:r>
      <w:r w:rsidDel="00000000" w:rsidR="00000000" w:rsidRPr="00000000">
        <w:rPr>
          <w:rtl w:val="0"/>
        </w:rPr>
        <w:t xml:space="preserve">. </w:t>
      </w:r>
      <w:r w:rsidDel="00000000" w:rsidR="00000000" w:rsidRPr="00000000">
        <w:rPr>
          <w:highlight w:val="white"/>
          <w:rtl w:val="0"/>
        </w:rPr>
        <w:t xml:space="preserve">Cabe señalar que en los años 2009, 2010 y 2021 no se cuenta con información sobre las causas específicas que originaron los incendios forestales. No obstante, sí se dispone del registro del número total de incendios ocurridos en cada uno de esos años.</w:t>
      </w:r>
      <w:r w:rsidDel="00000000" w:rsidR="00000000" w:rsidRPr="00000000">
        <w:rPr>
          <w:rtl w:val="0"/>
        </w:rPr>
      </w:r>
    </w:p>
    <w:p w:rsidR="00000000" w:rsidDel="00000000" w:rsidP="00000000" w:rsidRDefault="00000000" w:rsidRPr="00000000" w14:paraId="00000008">
      <w:pPr>
        <w:widowControl w:val="0"/>
        <w:spacing w:after="0" w:before="0" w:line="240" w:lineRule="auto"/>
        <w:jc w:val="left"/>
        <w:rPr/>
      </w:pPr>
      <w:r w:rsidDel="00000000" w:rsidR="00000000" w:rsidRPr="00000000">
        <w:rPr>
          <w:rtl w:val="0"/>
        </w:rPr>
      </w:r>
    </w:p>
    <w:p w:rsidR="00000000" w:rsidDel="00000000" w:rsidP="00000000" w:rsidRDefault="00000000" w:rsidRPr="00000000" w14:paraId="00000009">
      <w:pPr>
        <w:spacing w:after="0" w:before="0" w:line="240" w:lineRule="auto"/>
        <w:jc w:val="center"/>
        <w:rPr>
          <w:sz w:val="16"/>
          <w:szCs w:val="16"/>
          <w:highlight w:val="white"/>
        </w:rPr>
      </w:pPr>
      <w:r w:rsidDel="00000000" w:rsidR="00000000" w:rsidRPr="00000000">
        <w:rPr>
          <w:sz w:val="16"/>
          <w:szCs w:val="16"/>
          <w:highlight w:val="white"/>
          <w:rtl w:val="0"/>
        </w:rPr>
        <w:t xml:space="preserve">Tabla 1.- Registro histórico de incendios en la región</w:t>
      </w:r>
    </w:p>
    <w:tbl>
      <w:tblPr>
        <w:tblStyle w:val="Table1"/>
        <w:tblW w:w="9195.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75"/>
        <w:gridCol w:w="570"/>
        <w:gridCol w:w="570"/>
        <w:gridCol w:w="510"/>
        <w:gridCol w:w="519.9999999999994"/>
        <w:gridCol w:w="500.00000000000057"/>
        <w:gridCol w:w="510"/>
        <w:gridCol w:w="510"/>
        <w:gridCol w:w="510"/>
        <w:gridCol w:w="510"/>
        <w:gridCol w:w="510"/>
        <w:gridCol w:w="510"/>
        <w:gridCol w:w="570"/>
        <w:gridCol w:w="510"/>
        <w:gridCol w:w="510"/>
        <w:tblGridChange w:id="0">
          <w:tblGrid>
            <w:gridCol w:w="1875"/>
            <w:gridCol w:w="570"/>
            <w:gridCol w:w="570"/>
            <w:gridCol w:w="510"/>
            <w:gridCol w:w="519.9999999999994"/>
            <w:gridCol w:w="500.00000000000057"/>
            <w:gridCol w:w="510"/>
            <w:gridCol w:w="510"/>
            <w:gridCol w:w="510"/>
            <w:gridCol w:w="510"/>
            <w:gridCol w:w="510"/>
            <w:gridCol w:w="510"/>
            <w:gridCol w:w="570"/>
            <w:gridCol w:w="510"/>
            <w:gridCol w:w="510"/>
          </w:tblGrid>
        </w:tblGridChange>
      </w:tblGrid>
      <w:tr>
        <w:trPr>
          <w:cantSplit w:val="0"/>
          <w:trHeight w:val="360" w:hRule="atLeast"/>
          <w:tblHeader w:val="1"/>
        </w:trPr>
        <w:tc>
          <w:tcPr>
            <w:vMerge w:val="restart"/>
            <w:tcBorders>
              <w:top w:color="666666" w:space="0" w:sz="9" w:val="single"/>
              <w:left w:color="000000" w:space="0" w:sz="0" w:val="nil"/>
              <w:bottom w:color="666666" w:space="0" w:sz="9" w:val="single"/>
              <w:right w:color="000000" w:space="0" w:sz="0" w:val="nil"/>
            </w:tcBorders>
            <w:tcMar>
              <w:top w:w="0.0" w:type="dxa"/>
              <w:left w:w="80.0" w:type="dxa"/>
              <w:bottom w:w="0.0" w:type="dxa"/>
              <w:right w:w="80.0" w:type="dxa"/>
            </w:tcMar>
            <w:vAlign w:val="center"/>
          </w:tcPr>
          <w:p w:rsidR="00000000" w:rsidDel="00000000" w:rsidP="00000000" w:rsidRDefault="00000000" w:rsidRPr="00000000" w14:paraId="0000000A">
            <w:pPr>
              <w:widowControl w:val="0"/>
              <w:spacing w:after="0" w:before="0" w:line="240" w:lineRule="auto"/>
              <w:jc w:val="center"/>
              <w:rPr>
                <w:b w:val="1"/>
                <w:sz w:val="14"/>
                <w:szCs w:val="14"/>
              </w:rPr>
            </w:pPr>
            <w:r w:rsidDel="00000000" w:rsidR="00000000" w:rsidRPr="00000000">
              <w:rPr>
                <w:b w:val="1"/>
                <w:sz w:val="14"/>
                <w:szCs w:val="14"/>
                <w:rtl w:val="0"/>
              </w:rPr>
              <w:t xml:space="preserve">Causas</w:t>
            </w:r>
          </w:p>
        </w:tc>
        <w:tc>
          <w:tcPr>
            <w:gridSpan w:val="14"/>
            <w:tcBorders>
              <w:top w:color="666666" w:space="0" w:sz="9" w:val="single"/>
              <w:left w:color="000000" w:space="0" w:sz="0" w:val="nil"/>
              <w:bottom w:color="666666" w:space="0" w:sz="9" w:val="single"/>
              <w:right w:color="000000" w:space="0" w:sz="0" w:val="nil"/>
            </w:tcBorders>
            <w:tcMar>
              <w:top w:w="0.0" w:type="dxa"/>
              <w:left w:w="80.0" w:type="dxa"/>
              <w:bottom w:w="0.0" w:type="dxa"/>
              <w:right w:w="80.0" w:type="dxa"/>
            </w:tcMar>
            <w:vAlign w:val="center"/>
          </w:tcPr>
          <w:p w:rsidR="00000000" w:rsidDel="00000000" w:rsidP="00000000" w:rsidRDefault="00000000" w:rsidRPr="00000000" w14:paraId="0000000B">
            <w:pPr>
              <w:widowControl w:val="0"/>
              <w:spacing w:after="0" w:before="0" w:line="240" w:lineRule="auto"/>
              <w:jc w:val="center"/>
              <w:rPr>
                <w:b w:val="1"/>
                <w:sz w:val="14"/>
                <w:szCs w:val="14"/>
              </w:rPr>
            </w:pPr>
            <w:r w:rsidDel="00000000" w:rsidR="00000000" w:rsidRPr="00000000">
              <w:rPr>
                <w:b w:val="1"/>
                <w:sz w:val="14"/>
                <w:szCs w:val="14"/>
                <w:rtl w:val="0"/>
              </w:rPr>
              <w:t xml:space="preserve">Año</w:t>
            </w:r>
          </w:p>
        </w:tc>
      </w:tr>
      <w:tr>
        <w:trPr>
          <w:cantSplit w:val="0"/>
          <w:trHeight w:val="225" w:hRule="atLeast"/>
          <w:tblHeader w:val="1"/>
        </w:trPr>
        <w:tc>
          <w:tcPr>
            <w:vMerge w:val="continue"/>
            <w:tcBorders>
              <w:top w:color="666666" w:space="0" w:sz="9" w:val="single"/>
              <w:left w:color="000000" w:space="0" w:sz="0" w:val="nil"/>
              <w:bottom w:color="666666" w:space="0" w:sz="9"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019">
            <w:pPr>
              <w:widowControl w:val="0"/>
              <w:spacing w:after="0" w:before="0" w:line="240" w:lineRule="auto"/>
              <w:jc w:val="center"/>
              <w:rPr>
                <w:sz w:val="16"/>
                <w:szCs w:val="16"/>
                <w:highlight w:val="white"/>
              </w:rPr>
            </w:pPr>
            <w:r w:rsidDel="00000000" w:rsidR="00000000" w:rsidRPr="00000000">
              <w:rPr>
                <w:rtl w:val="0"/>
              </w:rPr>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1A">
            <w:pPr>
              <w:widowControl w:val="0"/>
              <w:spacing w:after="0" w:before="0" w:line="240" w:lineRule="auto"/>
              <w:jc w:val="center"/>
              <w:rPr>
                <w:b w:val="1"/>
                <w:sz w:val="14"/>
                <w:szCs w:val="14"/>
              </w:rPr>
            </w:pPr>
            <w:r w:rsidDel="00000000" w:rsidR="00000000" w:rsidRPr="00000000">
              <w:rPr>
                <w:b w:val="1"/>
                <w:sz w:val="14"/>
                <w:szCs w:val="14"/>
                <w:rtl w:val="0"/>
              </w:rPr>
              <w:t xml:space="preserve">2008</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1B">
            <w:pPr>
              <w:widowControl w:val="0"/>
              <w:spacing w:after="0" w:before="0" w:line="240" w:lineRule="auto"/>
              <w:jc w:val="center"/>
              <w:rPr>
                <w:b w:val="1"/>
                <w:sz w:val="14"/>
                <w:szCs w:val="14"/>
              </w:rPr>
            </w:pPr>
            <w:r w:rsidDel="00000000" w:rsidR="00000000" w:rsidRPr="00000000">
              <w:rPr>
                <w:b w:val="1"/>
                <w:sz w:val="14"/>
                <w:szCs w:val="14"/>
                <w:rtl w:val="0"/>
              </w:rPr>
              <w:t xml:space="preserve">2009</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1C">
            <w:pPr>
              <w:widowControl w:val="0"/>
              <w:spacing w:after="0" w:before="0" w:line="240" w:lineRule="auto"/>
              <w:jc w:val="center"/>
              <w:rPr>
                <w:b w:val="1"/>
                <w:sz w:val="14"/>
                <w:szCs w:val="14"/>
              </w:rPr>
            </w:pPr>
            <w:r w:rsidDel="00000000" w:rsidR="00000000" w:rsidRPr="00000000">
              <w:rPr>
                <w:b w:val="1"/>
                <w:sz w:val="14"/>
                <w:szCs w:val="14"/>
                <w:rtl w:val="0"/>
              </w:rPr>
              <w:t xml:space="preserve">2010</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1D">
            <w:pPr>
              <w:widowControl w:val="0"/>
              <w:spacing w:after="0" w:before="0" w:line="240" w:lineRule="auto"/>
              <w:jc w:val="center"/>
              <w:rPr>
                <w:b w:val="1"/>
                <w:sz w:val="14"/>
                <w:szCs w:val="14"/>
              </w:rPr>
            </w:pPr>
            <w:r w:rsidDel="00000000" w:rsidR="00000000" w:rsidRPr="00000000">
              <w:rPr>
                <w:b w:val="1"/>
                <w:sz w:val="14"/>
                <w:szCs w:val="14"/>
                <w:rtl w:val="0"/>
              </w:rPr>
              <w:t xml:space="preserve">2011</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1E">
            <w:pPr>
              <w:widowControl w:val="0"/>
              <w:spacing w:after="0" w:before="0" w:line="240" w:lineRule="auto"/>
              <w:jc w:val="center"/>
              <w:rPr>
                <w:b w:val="1"/>
                <w:sz w:val="14"/>
                <w:szCs w:val="14"/>
              </w:rPr>
            </w:pPr>
            <w:r w:rsidDel="00000000" w:rsidR="00000000" w:rsidRPr="00000000">
              <w:rPr>
                <w:b w:val="1"/>
                <w:sz w:val="14"/>
                <w:szCs w:val="14"/>
                <w:rtl w:val="0"/>
              </w:rPr>
              <w:t xml:space="preserve">2012</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1F">
            <w:pPr>
              <w:widowControl w:val="0"/>
              <w:spacing w:after="0" w:before="0" w:line="240" w:lineRule="auto"/>
              <w:jc w:val="center"/>
              <w:rPr>
                <w:b w:val="1"/>
                <w:sz w:val="14"/>
                <w:szCs w:val="14"/>
              </w:rPr>
            </w:pPr>
            <w:r w:rsidDel="00000000" w:rsidR="00000000" w:rsidRPr="00000000">
              <w:rPr>
                <w:b w:val="1"/>
                <w:sz w:val="14"/>
                <w:szCs w:val="14"/>
                <w:rtl w:val="0"/>
              </w:rPr>
              <w:t xml:space="preserve">2013</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20">
            <w:pPr>
              <w:widowControl w:val="0"/>
              <w:spacing w:after="0" w:before="0" w:line="240" w:lineRule="auto"/>
              <w:jc w:val="center"/>
              <w:rPr>
                <w:b w:val="1"/>
                <w:sz w:val="14"/>
                <w:szCs w:val="14"/>
              </w:rPr>
            </w:pPr>
            <w:r w:rsidDel="00000000" w:rsidR="00000000" w:rsidRPr="00000000">
              <w:rPr>
                <w:b w:val="1"/>
                <w:sz w:val="14"/>
                <w:szCs w:val="14"/>
                <w:rtl w:val="0"/>
              </w:rPr>
              <w:t xml:space="preserve">2014</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21">
            <w:pPr>
              <w:widowControl w:val="0"/>
              <w:spacing w:after="0" w:before="0" w:line="240" w:lineRule="auto"/>
              <w:jc w:val="center"/>
              <w:rPr>
                <w:b w:val="1"/>
                <w:sz w:val="14"/>
                <w:szCs w:val="14"/>
              </w:rPr>
            </w:pPr>
            <w:r w:rsidDel="00000000" w:rsidR="00000000" w:rsidRPr="00000000">
              <w:rPr>
                <w:b w:val="1"/>
                <w:sz w:val="14"/>
                <w:szCs w:val="14"/>
                <w:rtl w:val="0"/>
              </w:rPr>
              <w:t xml:space="preserve">2015</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22">
            <w:pPr>
              <w:widowControl w:val="0"/>
              <w:spacing w:after="0" w:before="0" w:line="240" w:lineRule="auto"/>
              <w:jc w:val="center"/>
              <w:rPr>
                <w:b w:val="1"/>
                <w:sz w:val="14"/>
                <w:szCs w:val="14"/>
              </w:rPr>
            </w:pPr>
            <w:r w:rsidDel="00000000" w:rsidR="00000000" w:rsidRPr="00000000">
              <w:rPr>
                <w:b w:val="1"/>
                <w:sz w:val="14"/>
                <w:szCs w:val="14"/>
                <w:rtl w:val="0"/>
              </w:rPr>
              <w:t xml:space="preserve">2016</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23">
            <w:pPr>
              <w:widowControl w:val="0"/>
              <w:spacing w:after="0" w:before="0" w:line="240" w:lineRule="auto"/>
              <w:jc w:val="center"/>
              <w:rPr>
                <w:b w:val="1"/>
                <w:sz w:val="14"/>
                <w:szCs w:val="14"/>
              </w:rPr>
            </w:pPr>
            <w:r w:rsidDel="00000000" w:rsidR="00000000" w:rsidRPr="00000000">
              <w:rPr>
                <w:b w:val="1"/>
                <w:sz w:val="14"/>
                <w:szCs w:val="14"/>
                <w:rtl w:val="0"/>
              </w:rPr>
              <w:t xml:space="preserve">2017</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24">
            <w:pPr>
              <w:widowControl w:val="0"/>
              <w:spacing w:after="0" w:before="0" w:line="240" w:lineRule="auto"/>
              <w:jc w:val="center"/>
              <w:rPr>
                <w:b w:val="1"/>
                <w:sz w:val="14"/>
                <w:szCs w:val="14"/>
              </w:rPr>
            </w:pPr>
            <w:r w:rsidDel="00000000" w:rsidR="00000000" w:rsidRPr="00000000">
              <w:rPr>
                <w:b w:val="1"/>
                <w:sz w:val="14"/>
                <w:szCs w:val="14"/>
                <w:rtl w:val="0"/>
              </w:rPr>
              <w:t xml:space="preserve">2018</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25">
            <w:pPr>
              <w:widowControl w:val="0"/>
              <w:spacing w:after="0" w:before="0" w:line="240" w:lineRule="auto"/>
              <w:jc w:val="center"/>
              <w:rPr>
                <w:b w:val="1"/>
                <w:sz w:val="14"/>
                <w:szCs w:val="14"/>
              </w:rPr>
            </w:pPr>
            <w:r w:rsidDel="00000000" w:rsidR="00000000" w:rsidRPr="00000000">
              <w:rPr>
                <w:b w:val="1"/>
                <w:sz w:val="14"/>
                <w:szCs w:val="14"/>
                <w:rtl w:val="0"/>
              </w:rPr>
              <w:t xml:space="preserve">2019</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26">
            <w:pPr>
              <w:widowControl w:val="0"/>
              <w:spacing w:after="0" w:before="0" w:line="240" w:lineRule="auto"/>
              <w:jc w:val="center"/>
              <w:rPr>
                <w:b w:val="1"/>
                <w:sz w:val="14"/>
                <w:szCs w:val="14"/>
              </w:rPr>
            </w:pPr>
            <w:r w:rsidDel="00000000" w:rsidR="00000000" w:rsidRPr="00000000">
              <w:rPr>
                <w:b w:val="1"/>
                <w:sz w:val="14"/>
                <w:szCs w:val="14"/>
                <w:rtl w:val="0"/>
              </w:rPr>
              <w:t xml:space="preserve">2020</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27">
            <w:pPr>
              <w:widowControl w:val="0"/>
              <w:spacing w:after="0" w:before="0" w:line="240" w:lineRule="auto"/>
              <w:jc w:val="center"/>
              <w:rPr>
                <w:b w:val="1"/>
                <w:sz w:val="14"/>
                <w:szCs w:val="14"/>
              </w:rPr>
            </w:pPr>
            <w:r w:rsidDel="00000000" w:rsidR="00000000" w:rsidRPr="00000000">
              <w:rPr>
                <w:b w:val="1"/>
                <w:sz w:val="14"/>
                <w:szCs w:val="14"/>
                <w:rtl w:val="0"/>
              </w:rPr>
              <w:t xml:space="preserve">2021</w:t>
            </w:r>
          </w:p>
        </w:tc>
      </w:tr>
      <w:tr>
        <w:trPr>
          <w:cantSplit w:val="0"/>
          <w:trHeight w:val="54.99999999999943" w:hRule="atLeast"/>
          <w:tblHeader w:val="0"/>
        </w:trPr>
        <w:tc>
          <w:tcPr>
            <w:tcBorders>
              <w:top w:color="000000" w:space="0" w:sz="0" w:val="nil"/>
              <w:left w:color="000000" w:space="0" w:sz="0" w:val="nil"/>
              <w:bottom w:color="666666" w:space="0" w:sz="12"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28">
            <w:pPr>
              <w:widowControl w:val="0"/>
              <w:spacing w:after="0" w:before="0" w:line="240" w:lineRule="auto"/>
              <w:jc w:val="center"/>
              <w:rPr>
                <w:b w:val="1"/>
                <w:sz w:val="14"/>
                <w:szCs w:val="14"/>
              </w:rPr>
            </w:pPr>
            <w:r w:rsidDel="00000000" w:rsidR="00000000" w:rsidRPr="00000000">
              <w:rPr>
                <w:b w:val="1"/>
                <w:sz w:val="14"/>
                <w:szCs w:val="14"/>
                <w:rtl w:val="0"/>
              </w:rPr>
              <w:t xml:space="preserve">Actividad agropecuaria</w:t>
            </w:r>
          </w:p>
        </w:tc>
        <w:tc>
          <w:tcPr>
            <w:tcBorders>
              <w:top w:color="000000" w:space="0" w:sz="0" w:val="nil"/>
              <w:left w:color="000000" w:space="0" w:sz="0" w:val="nil"/>
              <w:bottom w:color="666666" w:space="0" w:sz="12"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29">
            <w:pPr>
              <w:widowControl w:val="0"/>
              <w:spacing w:after="0" w:before="0" w:line="240" w:lineRule="auto"/>
              <w:jc w:val="center"/>
              <w:rPr>
                <w:sz w:val="14"/>
                <w:szCs w:val="14"/>
              </w:rPr>
            </w:pPr>
            <w:r w:rsidDel="00000000" w:rsidR="00000000" w:rsidRPr="00000000">
              <w:rPr>
                <w:sz w:val="14"/>
                <w:szCs w:val="14"/>
                <w:rtl w:val="0"/>
              </w:rPr>
              <w:t xml:space="preserve">14</w:t>
            </w:r>
          </w:p>
        </w:tc>
        <w:tc>
          <w:tcPr>
            <w:tcBorders>
              <w:top w:color="000000" w:space="0" w:sz="0" w:val="nil"/>
              <w:left w:color="000000" w:space="0" w:sz="0" w:val="nil"/>
              <w:bottom w:color="666666" w:space="0" w:sz="12"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2A">
            <w:pPr>
              <w:widowControl w:val="0"/>
              <w:spacing w:after="0" w:before="0" w:line="240" w:lineRule="auto"/>
              <w:jc w:val="center"/>
              <w:rPr>
                <w:sz w:val="14"/>
                <w:szCs w:val="14"/>
              </w:rPr>
            </w:pPr>
            <w:r w:rsidDel="00000000" w:rsidR="00000000" w:rsidRPr="00000000">
              <w:rPr>
                <w:sz w:val="14"/>
                <w:szCs w:val="14"/>
                <w:rtl w:val="0"/>
              </w:rPr>
              <w:t xml:space="preserve">16</w:t>
            </w:r>
          </w:p>
        </w:tc>
        <w:tc>
          <w:tcPr>
            <w:tcBorders>
              <w:top w:color="000000" w:space="0" w:sz="0" w:val="nil"/>
              <w:left w:color="000000" w:space="0" w:sz="0" w:val="nil"/>
              <w:bottom w:color="666666" w:space="0" w:sz="12"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2B">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12"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2C">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12"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2D">
            <w:pPr>
              <w:widowControl w:val="0"/>
              <w:spacing w:after="0" w:before="0" w:line="240" w:lineRule="auto"/>
              <w:jc w:val="center"/>
              <w:rPr>
                <w:sz w:val="14"/>
                <w:szCs w:val="14"/>
              </w:rPr>
            </w:pPr>
            <w:r w:rsidDel="00000000" w:rsidR="00000000" w:rsidRPr="00000000">
              <w:rPr>
                <w:sz w:val="14"/>
                <w:szCs w:val="14"/>
                <w:rtl w:val="0"/>
              </w:rPr>
              <w:t xml:space="preserve">9</w:t>
            </w:r>
          </w:p>
        </w:tc>
        <w:tc>
          <w:tcPr>
            <w:tcBorders>
              <w:top w:color="000000" w:space="0" w:sz="0" w:val="nil"/>
              <w:left w:color="000000" w:space="0" w:sz="0" w:val="nil"/>
              <w:bottom w:color="666666" w:space="0" w:sz="12"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2E">
            <w:pPr>
              <w:widowControl w:val="0"/>
              <w:spacing w:after="0" w:before="0" w:line="240" w:lineRule="auto"/>
              <w:jc w:val="center"/>
              <w:rPr>
                <w:sz w:val="14"/>
                <w:szCs w:val="14"/>
              </w:rPr>
            </w:pPr>
            <w:r w:rsidDel="00000000" w:rsidR="00000000" w:rsidRPr="00000000">
              <w:rPr>
                <w:sz w:val="14"/>
                <w:szCs w:val="14"/>
                <w:rtl w:val="0"/>
              </w:rPr>
              <w:t xml:space="preserve">14</w:t>
            </w:r>
          </w:p>
        </w:tc>
        <w:tc>
          <w:tcPr>
            <w:tcBorders>
              <w:top w:color="000000" w:space="0" w:sz="0" w:val="nil"/>
              <w:left w:color="000000" w:space="0" w:sz="0" w:val="nil"/>
              <w:bottom w:color="666666" w:space="0" w:sz="12"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2F">
            <w:pPr>
              <w:widowControl w:val="0"/>
              <w:spacing w:after="0" w:before="0" w:line="240" w:lineRule="auto"/>
              <w:jc w:val="center"/>
              <w:rPr>
                <w:sz w:val="14"/>
                <w:szCs w:val="14"/>
              </w:rPr>
            </w:pPr>
            <w:r w:rsidDel="00000000" w:rsidR="00000000" w:rsidRPr="00000000">
              <w:rPr>
                <w:sz w:val="14"/>
                <w:szCs w:val="14"/>
                <w:rtl w:val="0"/>
              </w:rPr>
              <w:t xml:space="preserve">6</w:t>
            </w:r>
          </w:p>
        </w:tc>
        <w:tc>
          <w:tcPr>
            <w:tcBorders>
              <w:top w:color="000000" w:space="0" w:sz="0" w:val="nil"/>
              <w:left w:color="000000" w:space="0" w:sz="0" w:val="nil"/>
              <w:bottom w:color="666666" w:space="0" w:sz="12"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30">
            <w:pPr>
              <w:widowControl w:val="0"/>
              <w:spacing w:after="0" w:before="0" w:line="240" w:lineRule="auto"/>
              <w:jc w:val="center"/>
              <w:rPr>
                <w:sz w:val="14"/>
                <w:szCs w:val="14"/>
              </w:rPr>
            </w:pPr>
            <w:r w:rsidDel="00000000" w:rsidR="00000000" w:rsidRPr="00000000">
              <w:rPr>
                <w:sz w:val="14"/>
                <w:szCs w:val="14"/>
                <w:rtl w:val="0"/>
              </w:rPr>
              <w:t xml:space="preserve">11</w:t>
            </w:r>
          </w:p>
        </w:tc>
        <w:tc>
          <w:tcPr>
            <w:tcBorders>
              <w:top w:color="000000" w:space="0" w:sz="0" w:val="nil"/>
              <w:left w:color="000000" w:space="0" w:sz="0" w:val="nil"/>
              <w:bottom w:color="666666" w:space="0" w:sz="12"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31">
            <w:pPr>
              <w:widowControl w:val="0"/>
              <w:spacing w:after="0" w:before="0" w:line="240" w:lineRule="auto"/>
              <w:jc w:val="center"/>
              <w:rPr>
                <w:sz w:val="14"/>
                <w:szCs w:val="14"/>
              </w:rPr>
            </w:pPr>
            <w:r w:rsidDel="00000000" w:rsidR="00000000" w:rsidRPr="00000000">
              <w:rPr>
                <w:sz w:val="14"/>
                <w:szCs w:val="14"/>
                <w:rtl w:val="0"/>
              </w:rPr>
              <w:t xml:space="preserve">5</w:t>
            </w:r>
          </w:p>
        </w:tc>
        <w:tc>
          <w:tcPr>
            <w:tcBorders>
              <w:top w:color="000000" w:space="0" w:sz="0" w:val="nil"/>
              <w:left w:color="000000" w:space="0" w:sz="0" w:val="nil"/>
              <w:bottom w:color="666666" w:space="0" w:sz="12"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32">
            <w:pPr>
              <w:widowControl w:val="0"/>
              <w:spacing w:after="0" w:before="0" w:line="240" w:lineRule="auto"/>
              <w:jc w:val="center"/>
              <w:rPr>
                <w:sz w:val="14"/>
                <w:szCs w:val="14"/>
              </w:rPr>
            </w:pPr>
            <w:r w:rsidDel="00000000" w:rsidR="00000000" w:rsidRPr="00000000">
              <w:rPr>
                <w:sz w:val="14"/>
                <w:szCs w:val="14"/>
                <w:rtl w:val="0"/>
              </w:rPr>
              <w:t xml:space="preserve">22</w:t>
            </w:r>
          </w:p>
        </w:tc>
        <w:tc>
          <w:tcPr>
            <w:tcBorders>
              <w:top w:color="000000" w:space="0" w:sz="0" w:val="nil"/>
              <w:left w:color="000000" w:space="0" w:sz="0" w:val="nil"/>
              <w:bottom w:color="666666" w:space="0" w:sz="12"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33">
            <w:pPr>
              <w:widowControl w:val="0"/>
              <w:spacing w:after="0" w:before="0" w:line="240" w:lineRule="auto"/>
              <w:jc w:val="center"/>
              <w:rPr>
                <w:sz w:val="14"/>
                <w:szCs w:val="14"/>
              </w:rPr>
            </w:pPr>
            <w:r w:rsidDel="00000000" w:rsidR="00000000" w:rsidRPr="00000000">
              <w:rPr>
                <w:sz w:val="14"/>
                <w:szCs w:val="14"/>
                <w:rtl w:val="0"/>
              </w:rPr>
              <w:t xml:space="preserve">8</w:t>
            </w:r>
          </w:p>
        </w:tc>
        <w:tc>
          <w:tcPr>
            <w:tcBorders>
              <w:top w:color="000000" w:space="0" w:sz="0" w:val="nil"/>
              <w:left w:color="000000" w:space="0" w:sz="0" w:val="nil"/>
              <w:bottom w:color="666666" w:space="0" w:sz="12"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34">
            <w:pPr>
              <w:widowControl w:val="0"/>
              <w:spacing w:after="0" w:before="0" w:line="240" w:lineRule="auto"/>
              <w:jc w:val="center"/>
              <w:rPr>
                <w:sz w:val="14"/>
                <w:szCs w:val="14"/>
              </w:rPr>
            </w:pPr>
            <w:r w:rsidDel="00000000" w:rsidR="00000000" w:rsidRPr="00000000">
              <w:rPr>
                <w:sz w:val="14"/>
                <w:szCs w:val="14"/>
                <w:rtl w:val="0"/>
              </w:rPr>
              <w:t xml:space="preserve">98</w:t>
            </w:r>
          </w:p>
        </w:tc>
        <w:tc>
          <w:tcPr>
            <w:tcBorders>
              <w:top w:color="000000" w:space="0" w:sz="0" w:val="nil"/>
              <w:left w:color="000000" w:space="0" w:sz="0" w:val="nil"/>
              <w:bottom w:color="666666" w:space="0" w:sz="12"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35">
            <w:pPr>
              <w:widowControl w:val="0"/>
              <w:spacing w:after="0" w:before="0" w:line="240" w:lineRule="auto"/>
              <w:jc w:val="center"/>
              <w:rPr>
                <w:sz w:val="14"/>
                <w:szCs w:val="14"/>
              </w:rPr>
            </w:pPr>
            <w:r w:rsidDel="00000000" w:rsidR="00000000" w:rsidRPr="00000000">
              <w:rPr>
                <w:sz w:val="14"/>
                <w:szCs w:val="14"/>
                <w:rtl w:val="0"/>
              </w:rPr>
              <w:t xml:space="preserve">191</w:t>
            </w:r>
          </w:p>
        </w:tc>
        <w:tc>
          <w:tcPr>
            <w:tcBorders>
              <w:top w:color="000000" w:space="0" w:sz="0" w:val="nil"/>
              <w:left w:color="000000" w:space="0" w:sz="0" w:val="nil"/>
              <w:bottom w:color="666666" w:space="0" w:sz="12"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36">
            <w:pPr>
              <w:widowControl w:val="0"/>
              <w:spacing w:after="0" w:before="0" w:line="240" w:lineRule="auto"/>
              <w:jc w:val="center"/>
              <w:rPr>
                <w:sz w:val="14"/>
                <w:szCs w:val="14"/>
              </w:rPr>
            </w:pPr>
            <w:r w:rsidDel="00000000" w:rsidR="00000000" w:rsidRPr="00000000">
              <w:rPr>
                <w:sz w:val="14"/>
                <w:szCs w:val="14"/>
                <w:rtl w:val="0"/>
              </w:rPr>
              <w:t xml:space="preserve">-</w:t>
            </w:r>
          </w:p>
        </w:tc>
      </w:tr>
      <w:tr>
        <w:trPr>
          <w:cantSplit w:val="0"/>
          <w:trHeight w:val="170.00000000000057" w:hRule="atLeast"/>
          <w:tblHeader w:val="0"/>
        </w:trPr>
        <w:tc>
          <w:tcPr>
            <w:tcBorders>
              <w:top w:color="666666" w:space="0" w:sz="12" w:val="single"/>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37">
            <w:pPr>
              <w:widowControl w:val="0"/>
              <w:spacing w:after="0" w:before="0" w:line="240" w:lineRule="auto"/>
              <w:jc w:val="center"/>
              <w:rPr>
                <w:b w:val="1"/>
                <w:sz w:val="14"/>
                <w:szCs w:val="14"/>
              </w:rPr>
            </w:pPr>
            <w:r w:rsidDel="00000000" w:rsidR="00000000" w:rsidRPr="00000000">
              <w:rPr>
                <w:b w:val="1"/>
                <w:sz w:val="14"/>
                <w:szCs w:val="14"/>
                <w:rtl w:val="0"/>
              </w:rPr>
              <w:t xml:space="preserve">Actividad forestal</w:t>
            </w:r>
          </w:p>
        </w:tc>
        <w:tc>
          <w:tcPr>
            <w:tcBorders>
              <w:top w:color="666666" w:space="0" w:sz="12" w:val="single"/>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38">
            <w:pPr>
              <w:widowControl w:val="0"/>
              <w:spacing w:after="0" w:before="0" w:line="240" w:lineRule="auto"/>
              <w:jc w:val="center"/>
              <w:rPr>
                <w:sz w:val="14"/>
                <w:szCs w:val="14"/>
              </w:rPr>
            </w:pPr>
            <w:r w:rsidDel="00000000" w:rsidR="00000000" w:rsidRPr="00000000">
              <w:rPr>
                <w:sz w:val="14"/>
                <w:szCs w:val="14"/>
                <w:rtl w:val="0"/>
              </w:rPr>
              <w:t xml:space="preserve">1</w:t>
            </w:r>
          </w:p>
        </w:tc>
        <w:tc>
          <w:tcPr>
            <w:tcBorders>
              <w:top w:color="666666" w:space="0" w:sz="12" w:val="single"/>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39">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666666" w:space="0" w:sz="12" w:val="single"/>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3A">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666666" w:space="0" w:sz="12" w:val="single"/>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3B">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666666" w:space="0" w:sz="12" w:val="single"/>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3C">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666666" w:space="0" w:sz="12" w:val="single"/>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3D">
            <w:pPr>
              <w:widowControl w:val="0"/>
              <w:spacing w:after="0" w:before="0" w:line="240" w:lineRule="auto"/>
              <w:jc w:val="center"/>
              <w:rPr>
                <w:sz w:val="14"/>
                <w:szCs w:val="14"/>
              </w:rPr>
            </w:pPr>
            <w:r w:rsidDel="00000000" w:rsidR="00000000" w:rsidRPr="00000000">
              <w:rPr>
                <w:sz w:val="14"/>
                <w:szCs w:val="14"/>
                <w:rtl w:val="0"/>
              </w:rPr>
              <w:t xml:space="preserve">1</w:t>
            </w:r>
          </w:p>
        </w:tc>
        <w:tc>
          <w:tcPr>
            <w:tcBorders>
              <w:top w:color="666666" w:space="0" w:sz="12" w:val="single"/>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3E">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666666" w:space="0" w:sz="12" w:val="single"/>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3F">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666666" w:space="0" w:sz="12" w:val="single"/>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40">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666666" w:space="0" w:sz="12" w:val="single"/>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41">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666666" w:space="0" w:sz="12" w:val="single"/>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42">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666666" w:space="0" w:sz="12" w:val="single"/>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43">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666666" w:space="0" w:sz="12" w:val="single"/>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44">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666666" w:space="0" w:sz="12" w:val="single"/>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45">
            <w:pPr>
              <w:widowControl w:val="0"/>
              <w:spacing w:after="0" w:before="0" w:line="240" w:lineRule="auto"/>
              <w:jc w:val="center"/>
              <w:rPr>
                <w:sz w:val="14"/>
                <w:szCs w:val="14"/>
              </w:rPr>
            </w:pPr>
            <w:r w:rsidDel="00000000" w:rsidR="00000000" w:rsidRPr="00000000">
              <w:rPr>
                <w:sz w:val="14"/>
                <w:szCs w:val="14"/>
                <w:rtl w:val="0"/>
              </w:rPr>
              <w:t xml:space="preserve">-</w:t>
            </w:r>
          </w:p>
        </w:tc>
      </w:tr>
      <w:tr>
        <w:trPr>
          <w:cantSplit w:val="0"/>
          <w:trHeight w:val="20.00000000000057" w:hRule="atLeast"/>
          <w:tblHeader w:val="0"/>
        </w:trPr>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46">
            <w:pPr>
              <w:widowControl w:val="0"/>
              <w:spacing w:after="0" w:before="0" w:line="240" w:lineRule="auto"/>
              <w:jc w:val="center"/>
              <w:rPr>
                <w:b w:val="1"/>
                <w:sz w:val="14"/>
                <w:szCs w:val="14"/>
              </w:rPr>
            </w:pPr>
            <w:r w:rsidDel="00000000" w:rsidR="00000000" w:rsidRPr="00000000">
              <w:rPr>
                <w:b w:val="1"/>
                <w:sz w:val="14"/>
                <w:szCs w:val="14"/>
                <w:rtl w:val="0"/>
              </w:rPr>
              <w:t xml:space="preserve">Actividades ilícitas</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47">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48">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49">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4A">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4B">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4C">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4D">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4E">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4F">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50">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51">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52">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53">
            <w:pPr>
              <w:widowControl w:val="0"/>
              <w:spacing w:after="0" w:before="0" w:line="240" w:lineRule="auto"/>
              <w:jc w:val="center"/>
              <w:rPr>
                <w:sz w:val="14"/>
                <w:szCs w:val="14"/>
              </w:rPr>
            </w:pPr>
            <w:r w:rsidDel="00000000" w:rsidR="00000000" w:rsidRPr="00000000">
              <w:rPr>
                <w:sz w:val="14"/>
                <w:szCs w:val="14"/>
                <w:rtl w:val="0"/>
              </w:rPr>
              <w:t xml:space="preserve">165</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54">
            <w:pPr>
              <w:widowControl w:val="0"/>
              <w:spacing w:after="0" w:before="0" w:line="240" w:lineRule="auto"/>
              <w:jc w:val="center"/>
              <w:rPr>
                <w:sz w:val="14"/>
                <w:szCs w:val="14"/>
              </w:rPr>
            </w:pPr>
            <w:r w:rsidDel="00000000" w:rsidR="00000000" w:rsidRPr="00000000">
              <w:rPr>
                <w:sz w:val="14"/>
                <w:szCs w:val="14"/>
                <w:rtl w:val="0"/>
              </w:rPr>
              <w:t xml:space="preserve">-</w:t>
            </w:r>
          </w:p>
        </w:tc>
      </w:tr>
      <w:tr>
        <w:trPr>
          <w:cantSplit w:val="0"/>
          <w:trHeight w:val="30" w:hRule="atLeast"/>
          <w:tblHeader w:val="0"/>
        </w:trPr>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55">
            <w:pPr>
              <w:widowControl w:val="0"/>
              <w:spacing w:after="0" w:before="0" w:line="240" w:lineRule="auto"/>
              <w:jc w:val="center"/>
              <w:rPr>
                <w:b w:val="1"/>
                <w:sz w:val="14"/>
                <w:szCs w:val="14"/>
              </w:rPr>
            </w:pPr>
            <w:r w:rsidDel="00000000" w:rsidR="00000000" w:rsidRPr="00000000">
              <w:rPr>
                <w:b w:val="1"/>
                <w:sz w:val="14"/>
                <w:szCs w:val="14"/>
                <w:rtl w:val="0"/>
              </w:rPr>
              <w:t xml:space="preserve">Cazadores furtivos</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56">
            <w:pPr>
              <w:widowControl w:val="0"/>
              <w:spacing w:after="0" w:before="0" w:line="240" w:lineRule="auto"/>
              <w:jc w:val="center"/>
              <w:rPr>
                <w:sz w:val="14"/>
                <w:szCs w:val="14"/>
              </w:rPr>
            </w:pPr>
            <w:r w:rsidDel="00000000" w:rsidR="00000000" w:rsidRPr="00000000">
              <w:rPr>
                <w:sz w:val="14"/>
                <w:szCs w:val="14"/>
                <w:rtl w:val="0"/>
              </w:rPr>
              <w:t xml:space="preserve">1</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57">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58">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59">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5A">
            <w:pPr>
              <w:widowControl w:val="0"/>
              <w:spacing w:after="0" w:before="0" w:line="240" w:lineRule="auto"/>
              <w:jc w:val="center"/>
              <w:rPr>
                <w:sz w:val="14"/>
                <w:szCs w:val="14"/>
              </w:rPr>
            </w:pPr>
            <w:r w:rsidDel="00000000" w:rsidR="00000000" w:rsidRPr="00000000">
              <w:rPr>
                <w:sz w:val="14"/>
                <w:szCs w:val="14"/>
                <w:rtl w:val="0"/>
              </w:rPr>
              <w:t xml:space="preserve">6</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5B">
            <w:pPr>
              <w:widowControl w:val="0"/>
              <w:spacing w:after="0" w:before="0" w:line="240" w:lineRule="auto"/>
              <w:jc w:val="center"/>
              <w:rPr>
                <w:sz w:val="14"/>
                <w:szCs w:val="14"/>
              </w:rPr>
            </w:pPr>
            <w:r w:rsidDel="00000000" w:rsidR="00000000" w:rsidRPr="00000000">
              <w:rPr>
                <w:sz w:val="14"/>
                <w:szCs w:val="14"/>
                <w:rtl w:val="0"/>
              </w:rPr>
              <w:t xml:space="preserve">1</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5C">
            <w:pPr>
              <w:widowControl w:val="0"/>
              <w:spacing w:after="0" w:before="0" w:line="240" w:lineRule="auto"/>
              <w:jc w:val="center"/>
              <w:rPr>
                <w:sz w:val="14"/>
                <w:szCs w:val="14"/>
              </w:rPr>
            </w:pPr>
            <w:r w:rsidDel="00000000" w:rsidR="00000000" w:rsidRPr="00000000">
              <w:rPr>
                <w:sz w:val="14"/>
                <w:szCs w:val="14"/>
                <w:rtl w:val="0"/>
              </w:rPr>
              <w:t xml:space="preserve">1</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5D">
            <w:pPr>
              <w:widowControl w:val="0"/>
              <w:spacing w:after="0" w:before="0" w:line="240" w:lineRule="auto"/>
              <w:jc w:val="center"/>
              <w:rPr>
                <w:sz w:val="14"/>
                <w:szCs w:val="14"/>
              </w:rPr>
            </w:pPr>
            <w:r w:rsidDel="00000000" w:rsidR="00000000" w:rsidRPr="00000000">
              <w:rPr>
                <w:sz w:val="14"/>
                <w:szCs w:val="14"/>
                <w:rtl w:val="0"/>
              </w:rPr>
              <w:t xml:space="preserve">2</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5E">
            <w:pPr>
              <w:widowControl w:val="0"/>
              <w:spacing w:after="0" w:before="0" w:line="240" w:lineRule="auto"/>
              <w:jc w:val="center"/>
              <w:rPr>
                <w:sz w:val="14"/>
                <w:szCs w:val="14"/>
              </w:rPr>
            </w:pPr>
            <w:r w:rsidDel="00000000" w:rsidR="00000000" w:rsidRPr="00000000">
              <w:rPr>
                <w:sz w:val="14"/>
                <w:szCs w:val="14"/>
                <w:rtl w:val="0"/>
              </w:rPr>
              <w:t xml:space="preserve">3</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5F">
            <w:pPr>
              <w:widowControl w:val="0"/>
              <w:spacing w:after="0" w:before="0" w:line="240" w:lineRule="auto"/>
              <w:jc w:val="center"/>
              <w:rPr>
                <w:sz w:val="14"/>
                <w:szCs w:val="14"/>
              </w:rPr>
            </w:pPr>
            <w:r w:rsidDel="00000000" w:rsidR="00000000" w:rsidRPr="00000000">
              <w:rPr>
                <w:sz w:val="14"/>
                <w:szCs w:val="14"/>
                <w:rtl w:val="0"/>
              </w:rPr>
              <w:t xml:space="preserve">5</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60">
            <w:pPr>
              <w:widowControl w:val="0"/>
              <w:spacing w:after="0" w:before="0" w:line="240" w:lineRule="auto"/>
              <w:jc w:val="center"/>
              <w:rPr>
                <w:sz w:val="14"/>
                <w:szCs w:val="14"/>
              </w:rPr>
            </w:pPr>
            <w:r w:rsidDel="00000000" w:rsidR="00000000" w:rsidRPr="00000000">
              <w:rPr>
                <w:sz w:val="14"/>
                <w:szCs w:val="14"/>
                <w:rtl w:val="0"/>
              </w:rPr>
              <w:t xml:space="preserve">3</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61">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62">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63">
            <w:pPr>
              <w:widowControl w:val="0"/>
              <w:spacing w:after="0" w:before="0" w:line="240" w:lineRule="auto"/>
              <w:jc w:val="center"/>
              <w:rPr>
                <w:sz w:val="14"/>
                <w:szCs w:val="14"/>
              </w:rPr>
            </w:pPr>
            <w:r w:rsidDel="00000000" w:rsidR="00000000" w:rsidRPr="00000000">
              <w:rPr>
                <w:sz w:val="14"/>
                <w:szCs w:val="14"/>
                <w:rtl w:val="0"/>
              </w:rPr>
              <w:t xml:space="preserve">-</w:t>
            </w:r>
          </w:p>
        </w:tc>
      </w:tr>
      <w:tr>
        <w:trPr>
          <w:cantSplit w:val="0"/>
          <w:trHeight w:val="80.00000000000057" w:hRule="atLeast"/>
          <w:tblHeader w:val="0"/>
        </w:trPr>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64">
            <w:pPr>
              <w:widowControl w:val="0"/>
              <w:spacing w:after="0" w:before="0" w:line="240" w:lineRule="auto"/>
              <w:jc w:val="center"/>
              <w:rPr>
                <w:b w:val="1"/>
                <w:sz w:val="14"/>
                <w:szCs w:val="14"/>
              </w:rPr>
            </w:pPr>
            <w:r w:rsidDel="00000000" w:rsidR="00000000" w:rsidRPr="00000000">
              <w:rPr>
                <w:b w:val="1"/>
                <w:sz w:val="14"/>
                <w:szCs w:val="14"/>
                <w:rtl w:val="0"/>
              </w:rPr>
              <w:t xml:space="preserve">Cultivo ilícito</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65">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66">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67">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68">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69">
            <w:pPr>
              <w:widowControl w:val="0"/>
              <w:spacing w:after="0" w:before="0" w:line="240" w:lineRule="auto"/>
              <w:jc w:val="center"/>
              <w:rPr>
                <w:sz w:val="14"/>
                <w:szCs w:val="14"/>
              </w:rPr>
            </w:pPr>
            <w:r w:rsidDel="00000000" w:rsidR="00000000" w:rsidRPr="00000000">
              <w:rPr>
                <w:sz w:val="14"/>
                <w:szCs w:val="14"/>
                <w:rtl w:val="0"/>
              </w:rPr>
              <w:t xml:space="preserve">1</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6A">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6B">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6C">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6D">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6E">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6F">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70">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71">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72">
            <w:pPr>
              <w:widowControl w:val="0"/>
              <w:spacing w:after="0" w:before="0" w:line="240" w:lineRule="auto"/>
              <w:jc w:val="center"/>
              <w:rPr>
                <w:sz w:val="14"/>
                <w:szCs w:val="14"/>
              </w:rPr>
            </w:pPr>
            <w:r w:rsidDel="00000000" w:rsidR="00000000" w:rsidRPr="00000000">
              <w:rPr>
                <w:sz w:val="14"/>
                <w:szCs w:val="14"/>
                <w:rtl w:val="0"/>
              </w:rPr>
              <w:t xml:space="preserve">-</w:t>
            </w:r>
          </w:p>
        </w:tc>
      </w:tr>
      <w:tr>
        <w:trPr>
          <w:cantSplit w:val="0"/>
          <w:trHeight w:val="30" w:hRule="atLeast"/>
          <w:tblHeader w:val="0"/>
        </w:trPr>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73">
            <w:pPr>
              <w:widowControl w:val="0"/>
              <w:spacing w:after="0" w:before="0" w:line="240" w:lineRule="auto"/>
              <w:jc w:val="center"/>
              <w:rPr>
                <w:b w:val="1"/>
                <w:sz w:val="14"/>
                <w:szCs w:val="14"/>
              </w:rPr>
            </w:pPr>
            <w:r w:rsidDel="00000000" w:rsidR="00000000" w:rsidRPr="00000000">
              <w:rPr>
                <w:b w:val="1"/>
                <w:sz w:val="14"/>
                <w:szCs w:val="14"/>
                <w:rtl w:val="0"/>
              </w:rPr>
              <w:t xml:space="preserve">Desconocidas</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74">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75">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76">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77">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78">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79">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7A">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7B">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7C">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7D">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7E">
            <w:pPr>
              <w:widowControl w:val="0"/>
              <w:spacing w:after="0" w:before="0" w:line="240" w:lineRule="auto"/>
              <w:jc w:val="center"/>
              <w:rPr>
                <w:sz w:val="14"/>
                <w:szCs w:val="14"/>
              </w:rPr>
            </w:pPr>
            <w:r w:rsidDel="00000000" w:rsidR="00000000" w:rsidRPr="00000000">
              <w:rPr>
                <w:sz w:val="14"/>
                <w:szCs w:val="14"/>
                <w:rtl w:val="0"/>
              </w:rPr>
              <w:t xml:space="preserve">6</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7F">
            <w:pPr>
              <w:widowControl w:val="0"/>
              <w:spacing w:after="0" w:before="0" w:line="240" w:lineRule="auto"/>
              <w:jc w:val="center"/>
              <w:rPr>
                <w:sz w:val="14"/>
                <w:szCs w:val="14"/>
              </w:rPr>
            </w:pPr>
            <w:r w:rsidDel="00000000" w:rsidR="00000000" w:rsidRPr="00000000">
              <w:rPr>
                <w:sz w:val="14"/>
                <w:szCs w:val="14"/>
                <w:rtl w:val="0"/>
              </w:rPr>
              <w:t xml:space="preserve">36</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80">
            <w:pPr>
              <w:widowControl w:val="0"/>
              <w:spacing w:after="0" w:before="0" w:line="240" w:lineRule="auto"/>
              <w:jc w:val="center"/>
              <w:rPr>
                <w:sz w:val="14"/>
                <w:szCs w:val="14"/>
              </w:rPr>
            </w:pPr>
            <w:r w:rsidDel="00000000" w:rsidR="00000000" w:rsidRPr="00000000">
              <w:rPr>
                <w:sz w:val="14"/>
                <w:szCs w:val="14"/>
                <w:rtl w:val="0"/>
              </w:rPr>
              <w:t xml:space="preserve">149</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81">
            <w:pPr>
              <w:widowControl w:val="0"/>
              <w:spacing w:after="0" w:before="0" w:line="240" w:lineRule="auto"/>
              <w:jc w:val="center"/>
              <w:rPr>
                <w:sz w:val="14"/>
                <w:szCs w:val="14"/>
              </w:rPr>
            </w:pPr>
            <w:r w:rsidDel="00000000" w:rsidR="00000000" w:rsidRPr="00000000">
              <w:rPr>
                <w:sz w:val="14"/>
                <w:szCs w:val="14"/>
                <w:rtl w:val="0"/>
              </w:rPr>
              <w:t xml:space="preserve">-</w:t>
            </w:r>
          </w:p>
        </w:tc>
      </w:tr>
      <w:tr>
        <w:trPr>
          <w:cantSplit w:val="0"/>
          <w:trHeight w:val="30" w:hRule="atLeast"/>
          <w:tblHeader w:val="0"/>
        </w:trPr>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82">
            <w:pPr>
              <w:widowControl w:val="0"/>
              <w:spacing w:after="0" w:before="0" w:line="240" w:lineRule="auto"/>
              <w:jc w:val="center"/>
              <w:rPr>
                <w:b w:val="1"/>
                <w:sz w:val="14"/>
                <w:szCs w:val="14"/>
              </w:rPr>
            </w:pPr>
            <w:r w:rsidDel="00000000" w:rsidR="00000000" w:rsidRPr="00000000">
              <w:rPr>
                <w:b w:val="1"/>
                <w:sz w:val="14"/>
                <w:szCs w:val="14"/>
                <w:rtl w:val="0"/>
              </w:rPr>
              <w:t xml:space="preserve">Fogatas</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83">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84">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85">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86">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87">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88">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89">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8A">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8B">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8C">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8D">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8E">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8F">
            <w:pPr>
              <w:widowControl w:val="0"/>
              <w:spacing w:after="0" w:before="0" w:line="240" w:lineRule="auto"/>
              <w:jc w:val="center"/>
              <w:rPr>
                <w:sz w:val="14"/>
                <w:szCs w:val="14"/>
              </w:rPr>
            </w:pPr>
            <w:r w:rsidDel="00000000" w:rsidR="00000000" w:rsidRPr="00000000">
              <w:rPr>
                <w:sz w:val="14"/>
                <w:szCs w:val="14"/>
                <w:rtl w:val="0"/>
              </w:rPr>
              <w:t xml:space="preserve">7</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90">
            <w:pPr>
              <w:widowControl w:val="0"/>
              <w:spacing w:after="0" w:before="0" w:line="240" w:lineRule="auto"/>
              <w:jc w:val="center"/>
              <w:rPr>
                <w:sz w:val="14"/>
                <w:szCs w:val="14"/>
              </w:rPr>
            </w:pPr>
            <w:r w:rsidDel="00000000" w:rsidR="00000000" w:rsidRPr="00000000">
              <w:rPr>
                <w:sz w:val="14"/>
                <w:szCs w:val="14"/>
                <w:rtl w:val="0"/>
              </w:rPr>
              <w:t xml:space="preserve">-</w:t>
            </w:r>
          </w:p>
        </w:tc>
      </w:tr>
      <w:tr>
        <w:trPr>
          <w:cantSplit w:val="0"/>
          <w:trHeight w:val="50.00000000000057" w:hRule="atLeast"/>
          <w:tblHeader w:val="0"/>
        </w:trPr>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91">
            <w:pPr>
              <w:widowControl w:val="0"/>
              <w:spacing w:after="0" w:before="0" w:line="240" w:lineRule="auto"/>
              <w:jc w:val="center"/>
              <w:rPr>
                <w:b w:val="1"/>
                <w:sz w:val="14"/>
                <w:szCs w:val="14"/>
              </w:rPr>
            </w:pPr>
            <w:r w:rsidDel="00000000" w:rsidR="00000000" w:rsidRPr="00000000">
              <w:rPr>
                <w:b w:val="1"/>
                <w:sz w:val="14"/>
                <w:szCs w:val="14"/>
                <w:rtl w:val="0"/>
              </w:rPr>
              <w:t xml:space="preserve">Fumadores</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92">
            <w:pPr>
              <w:widowControl w:val="0"/>
              <w:spacing w:after="0" w:before="0" w:line="240" w:lineRule="auto"/>
              <w:jc w:val="center"/>
              <w:rPr>
                <w:sz w:val="14"/>
                <w:szCs w:val="14"/>
              </w:rPr>
            </w:pPr>
            <w:r w:rsidDel="00000000" w:rsidR="00000000" w:rsidRPr="00000000">
              <w:rPr>
                <w:sz w:val="14"/>
                <w:szCs w:val="14"/>
                <w:rtl w:val="0"/>
              </w:rPr>
              <w:t xml:space="preserve">5</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93">
            <w:pPr>
              <w:widowControl w:val="0"/>
              <w:spacing w:after="0" w:before="0" w:line="240" w:lineRule="auto"/>
              <w:jc w:val="center"/>
              <w:rPr>
                <w:sz w:val="14"/>
                <w:szCs w:val="14"/>
              </w:rPr>
            </w:pPr>
            <w:r w:rsidDel="00000000" w:rsidR="00000000" w:rsidRPr="00000000">
              <w:rPr>
                <w:sz w:val="14"/>
                <w:szCs w:val="14"/>
                <w:rtl w:val="0"/>
              </w:rPr>
              <w:t xml:space="preserve">3</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94">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95">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96">
            <w:pPr>
              <w:widowControl w:val="0"/>
              <w:spacing w:after="0" w:before="0" w:line="240" w:lineRule="auto"/>
              <w:jc w:val="center"/>
              <w:rPr>
                <w:sz w:val="14"/>
                <w:szCs w:val="14"/>
              </w:rPr>
            </w:pPr>
            <w:r w:rsidDel="00000000" w:rsidR="00000000" w:rsidRPr="00000000">
              <w:rPr>
                <w:sz w:val="14"/>
                <w:szCs w:val="14"/>
                <w:rtl w:val="0"/>
              </w:rPr>
              <w:t xml:space="preserve">4</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97">
            <w:pPr>
              <w:widowControl w:val="0"/>
              <w:spacing w:after="0" w:before="0" w:line="240" w:lineRule="auto"/>
              <w:jc w:val="center"/>
              <w:rPr>
                <w:sz w:val="14"/>
                <w:szCs w:val="14"/>
              </w:rPr>
            </w:pPr>
            <w:r w:rsidDel="00000000" w:rsidR="00000000" w:rsidRPr="00000000">
              <w:rPr>
                <w:sz w:val="14"/>
                <w:szCs w:val="14"/>
                <w:rtl w:val="0"/>
              </w:rPr>
              <w:t xml:space="preserve">4</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98">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99">
            <w:pPr>
              <w:widowControl w:val="0"/>
              <w:spacing w:after="0" w:before="0" w:line="240" w:lineRule="auto"/>
              <w:jc w:val="center"/>
              <w:rPr>
                <w:sz w:val="14"/>
                <w:szCs w:val="14"/>
              </w:rPr>
            </w:pPr>
            <w:r w:rsidDel="00000000" w:rsidR="00000000" w:rsidRPr="00000000">
              <w:rPr>
                <w:sz w:val="14"/>
                <w:szCs w:val="14"/>
                <w:rtl w:val="0"/>
              </w:rPr>
              <w:t xml:space="preserve">8</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9A">
            <w:pPr>
              <w:widowControl w:val="0"/>
              <w:spacing w:after="0" w:before="0" w:line="240" w:lineRule="auto"/>
              <w:jc w:val="center"/>
              <w:rPr>
                <w:sz w:val="14"/>
                <w:szCs w:val="14"/>
              </w:rPr>
            </w:pPr>
            <w:r w:rsidDel="00000000" w:rsidR="00000000" w:rsidRPr="00000000">
              <w:rPr>
                <w:sz w:val="14"/>
                <w:szCs w:val="14"/>
                <w:rtl w:val="0"/>
              </w:rPr>
              <w:t xml:space="preserve">1</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9B">
            <w:pPr>
              <w:widowControl w:val="0"/>
              <w:spacing w:after="0" w:before="0" w:line="240" w:lineRule="auto"/>
              <w:jc w:val="center"/>
              <w:rPr>
                <w:sz w:val="14"/>
                <w:szCs w:val="14"/>
              </w:rPr>
            </w:pPr>
            <w:r w:rsidDel="00000000" w:rsidR="00000000" w:rsidRPr="00000000">
              <w:rPr>
                <w:sz w:val="14"/>
                <w:szCs w:val="14"/>
                <w:rtl w:val="0"/>
              </w:rPr>
              <w:t xml:space="preserve">5</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9C">
            <w:pPr>
              <w:widowControl w:val="0"/>
              <w:spacing w:after="0" w:before="0" w:line="240" w:lineRule="auto"/>
              <w:jc w:val="center"/>
              <w:rPr>
                <w:sz w:val="14"/>
                <w:szCs w:val="14"/>
              </w:rPr>
            </w:pPr>
            <w:r w:rsidDel="00000000" w:rsidR="00000000" w:rsidRPr="00000000">
              <w:rPr>
                <w:sz w:val="14"/>
                <w:szCs w:val="14"/>
                <w:rtl w:val="0"/>
              </w:rPr>
              <w:t xml:space="preserve">5</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9D">
            <w:pPr>
              <w:widowControl w:val="0"/>
              <w:spacing w:after="0" w:before="0" w:line="240" w:lineRule="auto"/>
              <w:jc w:val="center"/>
              <w:rPr>
                <w:sz w:val="14"/>
                <w:szCs w:val="14"/>
              </w:rPr>
            </w:pPr>
            <w:r w:rsidDel="00000000" w:rsidR="00000000" w:rsidRPr="00000000">
              <w:rPr>
                <w:sz w:val="14"/>
                <w:szCs w:val="14"/>
                <w:rtl w:val="0"/>
              </w:rPr>
              <w:t xml:space="preserve">10</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9E">
            <w:pPr>
              <w:widowControl w:val="0"/>
              <w:spacing w:after="0" w:before="0" w:line="240" w:lineRule="auto"/>
              <w:jc w:val="center"/>
              <w:rPr>
                <w:sz w:val="14"/>
                <w:szCs w:val="14"/>
              </w:rPr>
            </w:pPr>
            <w:r w:rsidDel="00000000" w:rsidR="00000000" w:rsidRPr="00000000">
              <w:rPr>
                <w:sz w:val="14"/>
                <w:szCs w:val="14"/>
                <w:rtl w:val="0"/>
              </w:rPr>
              <w:t xml:space="preserve">19</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9F">
            <w:pPr>
              <w:widowControl w:val="0"/>
              <w:spacing w:after="0" w:before="0" w:line="240" w:lineRule="auto"/>
              <w:jc w:val="center"/>
              <w:rPr>
                <w:sz w:val="14"/>
                <w:szCs w:val="14"/>
              </w:rPr>
            </w:pPr>
            <w:r w:rsidDel="00000000" w:rsidR="00000000" w:rsidRPr="00000000">
              <w:rPr>
                <w:sz w:val="14"/>
                <w:szCs w:val="14"/>
                <w:rtl w:val="0"/>
              </w:rPr>
              <w:t xml:space="preserve">-</w:t>
            </w:r>
          </w:p>
        </w:tc>
      </w:tr>
      <w:tr>
        <w:trPr>
          <w:cantSplit w:val="0"/>
          <w:trHeight w:val="30" w:hRule="atLeast"/>
          <w:tblHeader w:val="0"/>
        </w:trPr>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A0">
            <w:pPr>
              <w:widowControl w:val="0"/>
              <w:spacing w:after="0" w:before="0" w:line="240" w:lineRule="auto"/>
              <w:jc w:val="center"/>
              <w:rPr>
                <w:b w:val="1"/>
                <w:sz w:val="14"/>
                <w:szCs w:val="14"/>
              </w:rPr>
            </w:pPr>
            <w:r w:rsidDel="00000000" w:rsidR="00000000" w:rsidRPr="00000000">
              <w:rPr>
                <w:b w:val="1"/>
                <w:sz w:val="14"/>
                <w:szCs w:val="14"/>
                <w:rtl w:val="0"/>
              </w:rPr>
              <w:t xml:space="preserve">Intencional</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A1">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A2">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A3">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A4">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A5">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A6">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A7">
            <w:pPr>
              <w:widowControl w:val="0"/>
              <w:spacing w:after="0" w:before="0" w:line="240" w:lineRule="auto"/>
              <w:jc w:val="center"/>
              <w:rPr>
                <w:sz w:val="14"/>
                <w:szCs w:val="14"/>
              </w:rPr>
            </w:pPr>
            <w:r w:rsidDel="00000000" w:rsidR="00000000" w:rsidRPr="00000000">
              <w:rPr>
                <w:sz w:val="14"/>
                <w:szCs w:val="14"/>
                <w:rtl w:val="0"/>
              </w:rPr>
              <w:t xml:space="preserve">1</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A8">
            <w:pPr>
              <w:widowControl w:val="0"/>
              <w:spacing w:after="0" w:before="0" w:line="240" w:lineRule="auto"/>
              <w:jc w:val="center"/>
              <w:rPr>
                <w:sz w:val="14"/>
                <w:szCs w:val="14"/>
              </w:rPr>
            </w:pPr>
            <w:r w:rsidDel="00000000" w:rsidR="00000000" w:rsidRPr="00000000">
              <w:rPr>
                <w:sz w:val="14"/>
                <w:szCs w:val="14"/>
                <w:rtl w:val="0"/>
              </w:rPr>
              <w:t xml:space="preserve">25</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A9">
            <w:pPr>
              <w:widowControl w:val="0"/>
              <w:spacing w:after="0" w:before="0" w:line="240" w:lineRule="auto"/>
              <w:jc w:val="center"/>
              <w:rPr>
                <w:sz w:val="14"/>
                <w:szCs w:val="14"/>
              </w:rPr>
            </w:pPr>
            <w:r w:rsidDel="00000000" w:rsidR="00000000" w:rsidRPr="00000000">
              <w:rPr>
                <w:sz w:val="14"/>
                <w:szCs w:val="14"/>
                <w:rtl w:val="0"/>
              </w:rPr>
              <w:t xml:space="preserve">5</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AA">
            <w:pPr>
              <w:widowControl w:val="0"/>
              <w:spacing w:after="0" w:before="0" w:line="240" w:lineRule="auto"/>
              <w:jc w:val="center"/>
              <w:rPr>
                <w:sz w:val="14"/>
                <w:szCs w:val="14"/>
              </w:rPr>
            </w:pPr>
            <w:r w:rsidDel="00000000" w:rsidR="00000000" w:rsidRPr="00000000">
              <w:rPr>
                <w:sz w:val="14"/>
                <w:szCs w:val="14"/>
                <w:rtl w:val="0"/>
              </w:rPr>
              <w:t xml:space="preserve">17</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AB">
            <w:pPr>
              <w:widowControl w:val="0"/>
              <w:spacing w:after="0" w:before="0" w:line="240" w:lineRule="auto"/>
              <w:jc w:val="center"/>
              <w:rPr>
                <w:sz w:val="14"/>
                <w:szCs w:val="14"/>
              </w:rPr>
            </w:pPr>
            <w:r w:rsidDel="00000000" w:rsidR="00000000" w:rsidRPr="00000000">
              <w:rPr>
                <w:sz w:val="14"/>
                <w:szCs w:val="14"/>
                <w:rtl w:val="0"/>
              </w:rPr>
              <w:t xml:space="preserve">8</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AC">
            <w:pPr>
              <w:widowControl w:val="0"/>
              <w:spacing w:after="0" w:before="0" w:line="240" w:lineRule="auto"/>
              <w:jc w:val="center"/>
              <w:rPr>
                <w:sz w:val="14"/>
                <w:szCs w:val="14"/>
              </w:rPr>
            </w:pPr>
            <w:r w:rsidDel="00000000" w:rsidR="00000000" w:rsidRPr="00000000">
              <w:rPr>
                <w:sz w:val="14"/>
                <w:szCs w:val="14"/>
                <w:rtl w:val="0"/>
              </w:rPr>
              <w:t xml:space="preserve">168</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AD">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AE">
            <w:pPr>
              <w:widowControl w:val="0"/>
              <w:spacing w:after="0" w:before="0" w:line="240" w:lineRule="auto"/>
              <w:jc w:val="center"/>
              <w:rPr>
                <w:sz w:val="14"/>
                <w:szCs w:val="14"/>
              </w:rPr>
            </w:pPr>
            <w:r w:rsidDel="00000000" w:rsidR="00000000" w:rsidRPr="00000000">
              <w:rPr>
                <w:sz w:val="14"/>
                <w:szCs w:val="14"/>
                <w:rtl w:val="0"/>
              </w:rPr>
              <w:t xml:space="preserve">-</w:t>
            </w:r>
          </w:p>
        </w:tc>
      </w:tr>
      <w:tr>
        <w:trPr>
          <w:cantSplit w:val="0"/>
          <w:tblHeader w:val="0"/>
        </w:trPr>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AF">
            <w:pPr>
              <w:widowControl w:val="0"/>
              <w:spacing w:after="0" w:before="0" w:line="240" w:lineRule="auto"/>
              <w:jc w:val="center"/>
              <w:rPr>
                <w:b w:val="1"/>
                <w:sz w:val="14"/>
                <w:szCs w:val="14"/>
              </w:rPr>
            </w:pPr>
            <w:r w:rsidDel="00000000" w:rsidR="00000000" w:rsidRPr="00000000">
              <w:rPr>
                <w:b w:val="1"/>
                <w:sz w:val="14"/>
                <w:szCs w:val="14"/>
                <w:rtl w:val="0"/>
              </w:rPr>
              <w:t xml:space="preserve">Limpia derecho de vía</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B0">
            <w:pPr>
              <w:widowControl w:val="0"/>
              <w:spacing w:after="0" w:before="0" w:line="240" w:lineRule="auto"/>
              <w:jc w:val="center"/>
              <w:rPr>
                <w:sz w:val="14"/>
                <w:szCs w:val="14"/>
              </w:rPr>
            </w:pPr>
            <w:r w:rsidDel="00000000" w:rsidR="00000000" w:rsidRPr="00000000">
              <w:rPr>
                <w:sz w:val="14"/>
                <w:szCs w:val="14"/>
                <w:rtl w:val="0"/>
              </w:rPr>
              <w:t xml:space="preserve">1</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B1">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B2">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B3">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B4">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B5">
            <w:pPr>
              <w:widowControl w:val="0"/>
              <w:spacing w:after="0" w:before="0" w:line="240" w:lineRule="auto"/>
              <w:jc w:val="center"/>
              <w:rPr>
                <w:sz w:val="14"/>
                <w:szCs w:val="14"/>
              </w:rPr>
            </w:pPr>
            <w:r w:rsidDel="00000000" w:rsidR="00000000" w:rsidRPr="00000000">
              <w:rPr>
                <w:sz w:val="14"/>
                <w:szCs w:val="14"/>
                <w:rtl w:val="0"/>
              </w:rPr>
              <w:t xml:space="preserve">1</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B6">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B7">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B8">
            <w:pPr>
              <w:widowControl w:val="0"/>
              <w:spacing w:after="0" w:before="0" w:line="240" w:lineRule="auto"/>
              <w:jc w:val="center"/>
              <w:rPr>
                <w:sz w:val="14"/>
                <w:szCs w:val="14"/>
              </w:rPr>
            </w:pPr>
            <w:r w:rsidDel="00000000" w:rsidR="00000000" w:rsidRPr="00000000">
              <w:rPr>
                <w:sz w:val="14"/>
                <w:szCs w:val="14"/>
                <w:rtl w:val="0"/>
              </w:rPr>
              <w:t xml:space="preserve">1</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B9">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BA">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BB">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BC">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BD">
            <w:pPr>
              <w:widowControl w:val="0"/>
              <w:spacing w:after="0" w:before="0" w:line="240" w:lineRule="auto"/>
              <w:jc w:val="center"/>
              <w:rPr>
                <w:sz w:val="14"/>
                <w:szCs w:val="14"/>
              </w:rPr>
            </w:pPr>
            <w:r w:rsidDel="00000000" w:rsidR="00000000" w:rsidRPr="00000000">
              <w:rPr>
                <w:sz w:val="14"/>
                <w:szCs w:val="14"/>
                <w:rtl w:val="0"/>
              </w:rPr>
              <w:t xml:space="preserve">-</w:t>
            </w:r>
          </w:p>
        </w:tc>
      </w:tr>
      <w:tr>
        <w:trPr>
          <w:cantSplit w:val="0"/>
          <w:trHeight w:val="50.00000000000057" w:hRule="atLeast"/>
          <w:tblHeader w:val="0"/>
        </w:trPr>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BE">
            <w:pPr>
              <w:widowControl w:val="0"/>
              <w:spacing w:after="0" w:before="0" w:line="240" w:lineRule="auto"/>
              <w:jc w:val="center"/>
              <w:rPr>
                <w:b w:val="1"/>
                <w:sz w:val="14"/>
                <w:szCs w:val="14"/>
              </w:rPr>
            </w:pPr>
            <w:r w:rsidDel="00000000" w:rsidR="00000000" w:rsidRPr="00000000">
              <w:rPr>
                <w:b w:val="1"/>
                <w:sz w:val="14"/>
                <w:szCs w:val="14"/>
                <w:rtl w:val="0"/>
              </w:rPr>
              <w:t xml:space="preserve">Quema de basura</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BF">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C0">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C1">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C2">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C3">
            <w:pPr>
              <w:widowControl w:val="0"/>
              <w:spacing w:after="0" w:before="0" w:line="240" w:lineRule="auto"/>
              <w:jc w:val="center"/>
              <w:rPr>
                <w:sz w:val="14"/>
                <w:szCs w:val="14"/>
              </w:rPr>
            </w:pPr>
            <w:r w:rsidDel="00000000" w:rsidR="00000000" w:rsidRPr="00000000">
              <w:rPr>
                <w:sz w:val="14"/>
                <w:szCs w:val="14"/>
                <w:rtl w:val="0"/>
              </w:rPr>
              <w:t xml:space="preserve">1</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C4">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C5">
            <w:pPr>
              <w:widowControl w:val="0"/>
              <w:spacing w:after="0" w:before="0" w:line="240" w:lineRule="auto"/>
              <w:jc w:val="center"/>
              <w:rPr>
                <w:sz w:val="14"/>
                <w:szCs w:val="14"/>
              </w:rPr>
            </w:pPr>
            <w:r w:rsidDel="00000000" w:rsidR="00000000" w:rsidRPr="00000000">
              <w:rPr>
                <w:sz w:val="14"/>
                <w:szCs w:val="14"/>
                <w:rtl w:val="0"/>
              </w:rPr>
              <w:t xml:space="preserve">1</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C6">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C7">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C8">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C9">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CA">
            <w:pPr>
              <w:widowControl w:val="0"/>
              <w:spacing w:after="0" w:before="0" w:line="240" w:lineRule="auto"/>
              <w:jc w:val="center"/>
              <w:rPr>
                <w:sz w:val="14"/>
                <w:szCs w:val="14"/>
              </w:rPr>
            </w:pPr>
            <w:r w:rsidDel="00000000" w:rsidR="00000000" w:rsidRPr="00000000">
              <w:rPr>
                <w:sz w:val="14"/>
                <w:szCs w:val="14"/>
                <w:rtl w:val="0"/>
              </w:rPr>
              <w:t xml:space="preserve">1</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CB">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CC">
            <w:pPr>
              <w:widowControl w:val="0"/>
              <w:spacing w:after="0" w:before="0" w:line="240" w:lineRule="auto"/>
              <w:jc w:val="center"/>
              <w:rPr>
                <w:sz w:val="14"/>
                <w:szCs w:val="14"/>
              </w:rPr>
            </w:pPr>
            <w:r w:rsidDel="00000000" w:rsidR="00000000" w:rsidRPr="00000000">
              <w:rPr>
                <w:sz w:val="14"/>
                <w:szCs w:val="14"/>
                <w:rtl w:val="0"/>
              </w:rPr>
              <w:t xml:space="preserve">-</w:t>
            </w:r>
          </w:p>
        </w:tc>
      </w:tr>
      <w:tr>
        <w:trPr>
          <w:cantSplit w:val="0"/>
          <w:trHeight w:val="300" w:hRule="atLeast"/>
          <w:tblHeader w:val="0"/>
        </w:trPr>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CD">
            <w:pPr>
              <w:widowControl w:val="0"/>
              <w:spacing w:after="0" w:before="0" w:line="240" w:lineRule="auto"/>
              <w:jc w:val="center"/>
              <w:rPr>
                <w:b w:val="1"/>
                <w:sz w:val="14"/>
                <w:szCs w:val="14"/>
              </w:rPr>
            </w:pPr>
            <w:r w:rsidDel="00000000" w:rsidR="00000000" w:rsidRPr="00000000">
              <w:rPr>
                <w:b w:val="1"/>
                <w:sz w:val="14"/>
                <w:szCs w:val="14"/>
                <w:rtl w:val="0"/>
              </w:rPr>
              <w:t xml:space="preserve">Rencilla</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CE">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CF">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D0">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D1">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D2">
            <w:pPr>
              <w:widowControl w:val="0"/>
              <w:spacing w:after="0" w:before="0" w:line="240" w:lineRule="auto"/>
              <w:jc w:val="center"/>
              <w:rPr>
                <w:sz w:val="14"/>
                <w:szCs w:val="14"/>
              </w:rPr>
            </w:pPr>
            <w:r w:rsidDel="00000000" w:rsidR="00000000" w:rsidRPr="00000000">
              <w:rPr>
                <w:sz w:val="14"/>
                <w:szCs w:val="14"/>
                <w:rtl w:val="0"/>
              </w:rPr>
              <w:t xml:space="preserve">2</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D3">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D4">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D5">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D6">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D7">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D8">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D9">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DA">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DB">
            <w:pPr>
              <w:widowControl w:val="0"/>
              <w:spacing w:after="0" w:before="0" w:line="240" w:lineRule="auto"/>
              <w:jc w:val="center"/>
              <w:rPr>
                <w:sz w:val="14"/>
                <w:szCs w:val="14"/>
              </w:rPr>
            </w:pPr>
            <w:r w:rsidDel="00000000" w:rsidR="00000000" w:rsidRPr="00000000">
              <w:rPr>
                <w:sz w:val="14"/>
                <w:szCs w:val="14"/>
                <w:rtl w:val="0"/>
              </w:rPr>
              <w:t xml:space="preserve">-</w:t>
            </w:r>
          </w:p>
        </w:tc>
      </w:tr>
      <w:tr>
        <w:trPr>
          <w:cantSplit w:val="0"/>
          <w:trHeight w:val="300" w:hRule="atLeast"/>
          <w:tblHeader w:val="0"/>
        </w:trPr>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DC">
            <w:pPr>
              <w:widowControl w:val="0"/>
              <w:spacing w:after="0" w:before="0" w:line="240" w:lineRule="auto"/>
              <w:jc w:val="center"/>
              <w:rPr>
                <w:b w:val="1"/>
                <w:sz w:val="14"/>
                <w:szCs w:val="14"/>
              </w:rPr>
            </w:pPr>
            <w:r w:rsidDel="00000000" w:rsidR="00000000" w:rsidRPr="00000000">
              <w:rPr>
                <w:b w:val="1"/>
                <w:sz w:val="14"/>
                <w:szCs w:val="14"/>
                <w:rtl w:val="0"/>
              </w:rPr>
              <w:t xml:space="preserve">Transporte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DD">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DE">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DF">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E0">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E1">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E2">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E3">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E4">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E5">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E6">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E7">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E8">
            <w:pPr>
              <w:widowControl w:val="0"/>
              <w:spacing w:after="0" w:before="0" w:line="240" w:lineRule="auto"/>
              <w:jc w:val="center"/>
              <w:rPr>
                <w:sz w:val="14"/>
                <w:szCs w:val="14"/>
              </w:rPr>
            </w:pPr>
            <w:r w:rsidDel="00000000" w:rsidR="00000000" w:rsidRPr="00000000">
              <w:rPr>
                <w:sz w:val="14"/>
                <w:szCs w:val="14"/>
                <w:rtl w:val="0"/>
              </w:rPr>
              <w:t xml:space="preserve">4</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E9">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EA">
            <w:pPr>
              <w:widowControl w:val="0"/>
              <w:spacing w:after="0" w:before="0" w:line="240" w:lineRule="auto"/>
              <w:jc w:val="center"/>
              <w:rPr>
                <w:sz w:val="14"/>
                <w:szCs w:val="14"/>
              </w:rPr>
            </w:pPr>
            <w:r w:rsidDel="00000000" w:rsidR="00000000" w:rsidRPr="00000000">
              <w:rPr>
                <w:sz w:val="14"/>
                <w:szCs w:val="14"/>
                <w:rtl w:val="0"/>
              </w:rPr>
              <w:t xml:space="preserve">-</w:t>
            </w:r>
          </w:p>
        </w:tc>
      </w:tr>
      <w:tr>
        <w:trPr>
          <w:cantSplit w:val="0"/>
          <w:trHeight w:val="300" w:hRule="atLeast"/>
          <w:tblHeader w:val="0"/>
        </w:trPr>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EB">
            <w:pPr>
              <w:widowControl w:val="0"/>
              <w:spacing w:after="0" w:before="0" w:line="240" w:lineRule="auto"/>
              <w:jc w:val="center"/>
              <w:rPr>
                <w:b w:val="1"/>
                <w:sz w:val="14"/>
                <w:szCs w:val="14"/>
              </w:rPr>
            </w:pPr>
            <w:r w:rsidDel="00000000" w:rsidR="00000000" w:rsidRPr="00000000">
              <w:rPr>
                <w:b w:val="1"/>
                <w:sz w:val="14"/>
                <w:szCs w:val="14"/>
                <w:rtl w:val="0"/>
              </w:rPr>
              <w:t xml:space="preserve">Otras causas</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EC">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ED">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EE">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EF">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F0">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F1">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F2">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F3">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F4">
            <w:pPr>
              <w:widowControl w:val="0"/>
              <w:spacing w:after="0" w:before="0" w:line="240" w:lineRule="auto"/>
              <w:jc w:val="center"/>
              <w:rPr>
                <w:sz w:val="14"/>
                <w:szCs w:val="14"/>
              </w:rPr>
            </w:pPr>
            <w:r w:rsidDel="00000000" w:rsidR="00000000" w:rsidRPr="00000000">
              <w:rPr>
                <w:sz w:val="14"/>
                <w:szCs w:val="14"/>
                <w:rtl w:val="0"/>
              </w:rPr>
              <w:t xml:space="preserve">1</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F5">
            <w:pPr>
              <w:widowControl w:val="0"/>
              <w:spacing w:after="0" w:before="0" w:line="240" w:lineRule="auto"/>
              <w:jc w:val="center"/>
              <w:rPr>
                <w:sz w:val="14"/>
                <w:szCs w:val="14"/>
              </w:rPr>
            </w:pPr>
            <w:r w:rsidDel="00000000" w:rsidR="00000000" w:rsidRPr="00000000">
              <w:rPr>
                <w:sz w:val="14"/>
                <w:szCs w:val="14"/>
                <w:rtl w:val="0"/>
              </w:rPr>
              <w:t xml:space="preserve">4</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F6">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F7">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F8">
            <w:pPr>
              <w:widowControl w:val="0"/>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000000" w:space="0" w:sz="0" w:val="nil"/>
              <w:bottom w:color="666666" w:space="0" w:sz="9" w:val="single"/>
              <w:right w:color="000000" w:space="0" w:sz="0" w:val="nil"/>
            </w:tcBorders>
            <w:shd w:fill="cccccc" w:val="clear"/>
            <w:tcMar>
              <w:top w:w="0.0" w:type="dxa"/>
              <w:left w:w="80.0" w:type="dxa"/>
              <w:bottom w:w="0.0" w:type="dxa"/>
              <w:right w:w="80.0" w:type="dxa"/>
            </w:tcMar>
            <w:vAlign w:val="center"/>
          </w:tcPr>
          <w:p w:rsidR="00000000" w:rsidDel="00000000" w:rsidP="00000000" w:rsidRDefault="00000000" w:rsidRPr="00000000" w14:paraId="000000F9">
            <w:pPr>
              <w:widowControl w:val="0"/>
              <w:spacing w:after="0" w:before="0" w:line="240" w:lineRule="auto"/>
              <w:jc w:val="center"/>
              <w:rPr>
                <w:sz w:val="14"/>
                <w:szCs w:val="14"/>
              </w:rPr>
            </w:pPr>
            <w:r w:rsidDel="00000000" w:rsidR="00000000" w:rsidRPr="00000000">
              <w:rPr>
                <w:sz w:val="14"/>
                <w:szCs w:val="14"/>
                <w:rtl w:val="0"/>
              </w:rPr>
              <w:t xml:space="preserve">-</w:t>
            </w:r>
          </w:p>
        </w:tc>
      </w:tr>
      <w:tr>
        <w:trPr>
          <w:cantSplit w:val="0"/>
          <w:trHeight w:val="300" w:hRule="atLeast"/>
          <w:tblHeader w:val="0"/>
        </w:trPr>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FA">
            <w:pPr>
              <w:widowControl w:val="0"/>
              <w:spacing w:after="0" w:before="0" w:line="240" w:lineRule="auto"/>
              <w:jc w:val="center"/>
              <w:rPr>
                <w:b w:val="1"/>
                <w:sz w:val="14"/>
                <w:szCs w:val="14"/>
              </w:rPr>
            </w:pPr>
            <w:r w:rsidDel="00000000" w:rsidR="00000000" w:rsidRPr="00000000">
              <w:rPr>
                <w:b w:val="1"/>
                <w:sz w:val="14"/>
                <w:szCs w:val="14"/>
                <w:rtl w:val="0"/>
              </w:rPr>
              <w:t xml:space="preserve">Total por año</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FB">
            <w:pPr>
              <w:widowControl w:val="0"/>
              <w:spacing w:after="0" w:before="0" w:line="240" w:lineRule="auto"/>
              <w:jc w:val="center"/>
              <w:rPr>
                <w:b w:val="1"/>
                <w:sz w:val="14"/>
                <w:szCs w:val="14"/>
              </w:rPr>
            </w:pPr>
            <w:r w:rsidDel="00000000" w:rsidR="00000000" w:rsidRPr="00000000">
              <w:rPr>
                <w:b w:val="1"/>
                <w:sz w:val="14"/>
                <w:szCs w:val="14"/>
                <w:rtl w:val="0"/>
              </w:rPr>
              <w:t xml:space="preserve">22</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FC">
            <w:pPr>
              <w:widowControl w:val="0"/>
              <w:spacing w:after="0" w:before="0" w:line="240" w:lineRule="auto"/>
              <w:jc w:val="center"/>
              <w:rPr>
                <w:b w:val="1"/>
                <w:sz w:val="14"/>
                <w:szCs w:val="14"/>
              </w:rPr>
            </w:pPr>
            <w:r w:rsidDel="00000000" w:rsidR="00000000" w:rsidRPr="00000000">
              <w:rPr>
                <w:b w:val="1"/>
                <w:sz w:val="14"/>
                <w:szCs w:val="14"/>
                <w:rtl w:val="0"/>
              </w:rPr>
              <w:t xml:space="preserve">19</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FD">
            <w:pPr>
              <w:widowControl w:val="0"/>
              <w:spacing w:after="0" w:before="0" w:line="240" w:lineRule="auto"/>
              <w:jc w:val="center"/>
              <w:rPr>
                <w:b w:val="1"/>
                <w:sz w:val="14"/>
                <w:szCs w:val="14"/>
              </w:rPr>
            </w:pPr>
            <w:r w:rsidDel="00000000" w:rsidR="00000000" w:rsidRPr="00000000">
              <w:rPr>
                <w:b w:val="1"/>
                <w:sz w:val="14"/>
                <w:szCs w:val="14"/>
                <w:rtl w:val="0"/>
              </w:rPr>
              <w:t xml:space="preserve">9</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FE">
            <w:pPr>
              <w:widowControl w:val="0"/>
              <w:spacing w:after="0" w:before="0" w:line="240" w:lineRule="auto"/>
              <w:jc w:val="center"/>
              <w:rPr>
                <w:b w:val="1"/>
                <w:sz w:val="14"/>
                <w:szCs w:val="14"/>
              </w:rPr>
            </w:pPr>
            <w:r w:rsidDel="00000000" w:rsidR="00000000" w:rsidRPr="00000000">
              <w:rPr>
                <w:b w:val="1"/>
                <w:sz w:val="14"/>
                <w:szCs w:val="14"/>
                <w:rtl w:val="0"/>
              </w:rPr>
              <w:t xml:space="preserve">28</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0FF">
            <w:pPr>
              <w:widowControl w:val="0"/>
              <w:spacing w:after="0" w:before="0" w:line="240" w:lineRule="auto"/>
              <w:jc w:val="center"/>
              <w:rPr>
                <w:b w:val="1"/>
                <w:sz w:val="14"/>
                <w:szCs w:val="14"/>
              </w:rPr>
            </w:pPr>
            <w:r w:rsidDel="00000000" w:rsidR="00000000" w:rsidRPr="00000000">
              <w:rPr>
                <w:b w:val="1"/>
                <w:sz w:val="14"/>
                <w:szCs w:val="14"/>
                <w:rtl w:val="0"/>
              </w:rPr>
              <w:t xml:space="preserve">23</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100">
            <w:pPr>
              <w:widowControl w:val="0"/>
              <w:spacing w:after="0" w:before="0" w:line="240" w:lineRule="auto"/>
              <w:jc w:val="center"/>
              <w:rPr>
                <w:b w:val="1"/>
                <w:sz w:val="14"/>
                <w:szCs w:val="14"/>
              </w:rPr>
            </w:pPr>
            <w:r w:rsidDel="00000000" w:rsidR="00000000" w:rsidRPr="00000000">
              <w:rPr>
                <w:b w:val="1"/>
                <w:sz w:val="14"/>
                <w:szCs w:val="14"/>
                <w:rtl w:val="0"/>
              </w:rPr>
              <w:t xml:space="preserve">21</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101">
            <w:pPr>
              <w:widowControl w:val="0"/>
              <w:spacing w:after="0" w:before="0" w:line="240" w:lineRule="auto"/>
              <w:jc w:val="center"/>
              <w:rPr>
                <w:b w:val="1"/>
                <w:sz w:val="14"/>
                <w:szCs w:val="14"/>
              </w:rPr>
            </w:pPr>
            <w:r w:rsidDel="00000000" w:rsidR="00000000" w:rsidRPr="00000000">
              <w:rPr>
                <w:b w:val="1"/>
                <w:sz w:val="14"/>
                <w:szCs w:val="14"/>
                <w:rtl w:val="0"/>
              </w:rPr>
              <w:t xml:space="preserve">9</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102">
            <w:pPr>
              <w:widowControl w:val="0"/>
              <w:spacing w:after="0" w:before="0" w:line="240" w:lineRule="auto"/>
              <w:jc w:val="center"/>
              <w:rPr>
                <w:b w:val="1"/>
                <w:sz w:val="14"/>
                <w:szCs w:val="14"/>
              </w:rPr>
            </w:pPr>
            <w:r w:rsidDel="00000000" w:rsidR="00000000" w:rsidRPr="00000000">
              <w:rPr>
                <w:b w:val="1"/>
                <w:sz w:val="14"/>
                <w:szCs w:val="14"/>
                <w:rtl w:val="0"/>
              </w:rPr>
              <w:t xml:space="preserve">46</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103">
            <w:pPr>
              <w:widowControl w:val="0"/>
              <w:spacing w:after="0" w:before="0" w:line="240" w:lineRule="auto"/>
              <w:jc w:val="center"/>
              <w:rPr>
                <w:b w:val="1"/>
                <w:sz w:val="14"/>
                <w:szCs w:val="14"/>
              </w:rPr>
            </w:pPr>
            <w:r w:rsidDel="00000000" w:rsidR="00000000" w:rsidRPr="00000000">
              <w:rPr>
                <w:b w:val="1"/>
                <w:sz w:val="14"/>
                <w:szCs w:val="14"/>
                <w:rtl w:val="0"/>
              </w:rPr>
              <w:t xml:space="preserve">16</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104">
            <w:pPr>
              <w:widowControl w:val="0"/>
              <w:spacing w:after="0" w:before="0" w:line="240" w:lineRule="auto"/>
              <w:jc w:val="center"/>
              <w:rPr>
                <w:b w:val="1"/>
                <w:sz w:val="14"/>
                <w:szCs w:val="14"/>
              </w:rPr>
            </w:pPr>
            <w:r w:rsidDel="00000000" w:rsidR="00000000" w:rsidRPr="00000000">
              <w:rPr>
                <w:b w:val="1"/>
                <w:sz w:val="14"/>
                <w:szCs w:val="14"/>
                <w:rtl w:val="0"/>
              </w:rPr>
              <w:t xml:space="preserve">53</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105">
            <w:pPr>
              <w:widowControl w:val="0"/>
              <w:spacing w:after="0" w:before="0" w:line="240" w:lineRule="auto"/>
              <w:jc w:val="center"/>
              <w:rPr>
                <w:b w:val="1"/>
                <w:sz w:val="14"/>
                <w:szCs w:val="14"/>
              </w:rPr>
            </w:pPr>
            <w:r w:rsidDel="00000000" w:rsidR="00000000" w:rsidRPr="00000000">
              <w:rPr>
                <w:b w:val="1"/>
                <w:sz w:val="14"/>
                <w:szCs w:val="14"/>
                <w:rtl w:val="0"/>
              </w:rPr>
              <w:t xml:space="preserve">30</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106">
            <w:pPr>
              <w:widowControl w:val="0"/>
              <w:spacing w:after="0" w:before="0" w:line="240" w:lineRule="auto"/>
              <w:jc w:val="center"/>
              <w:rPr>
                <w:b w:val="1"/>
                <w:sz w:val="14"/>
                <w:szCs w:val="14"/>
              </w:rPr>
            </w:pPr>
            <w:r w:rsidDel="00000000" w:rsidR="00000000" w:rsidRPr="00000000">
              <w:rPr>
                <w:b w:val="1"/>
                <w:sz w:val="14"/>
                <w:szCs w:val="14"/>
                <w:rtl w:val="0"/>
              </w:rPr>
              <w:t xml:space="preserve">317</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107">
            <w:pPr>
              <w:widowControl w:val="0"/>
              <w:spacing w:after="0" w:before="0" w:line="240" w:lineRule="auto"/>
              <w:jc w:val="center"/>
              <w:rPr>
                <w:b w:val="1"/>
                <w:sz w:val="14"/>
                <w:szCs w:val="14"/>
              </w:rPr>
            </w:pPr>
            <w:r w:rsidDel="00000000" w:rsidR="00000000" w:rsidRPr="00000000">
              <w:rPr>
                <w:b w:val="1"/>
                <w:sz w:val="14"/>
                <w:szCs w:val="14"/>
                <w:rtl w:val="0"/>
              </w:rPr>
              <w:t xml:space="preserve">531</w:t>
            </w:r>
          </w:p>
        </w:tc>
        <w:tc>
          <w:tcPr>
            <w:tcBorders>
              <w:top w:color="000000" w:space="0" w:sz="0" w:val="nil"/>
              <w:left w:color="000000" w:space="0" w:sz="0" w:val="nil"/>
              <w:bottom w:color="666666" w:space="0" w:sz="9" w:val="single"/>
              <w:right w:color="000000" w:space="0" w:sz="0" w:val="nil"/>
            </w:tcBorders>
            <w:shd w:fill="auto" w:val="clear"/>
            <w:tcMar>
              <w:top w:w="0.0" w:type="dxa"/>
              <w:left w:w="80.0" w:type="dxa"/>
              <w:bottom w:w="0.0" w:type="dxa"/>
              <w:right w:w="80.0" w:type="dxa"/>
            </w:tcMar>
            <w:vAlign w:val="center"/>
          </w:tcPr>
          <w:p w:rsidR="00000000" w:rsidDel="00000000" w:rsidP="00000000" w:rsidRDefault="00000000" w:rsidRPr="00000000" w14:paraId="00000108">
            <w:pPr>
              <w:widowControl w:val="0"/>
              <w:spacing w:after="0" w:before="0" w:line="240" w:lineRule="auto"/>
              <w:jc w:val="center"/>
              <w:rPr>
                <w:b w:val="1"/>
                <w:sz w:val="14"/>
                <w:szCs w:val="14"/>
              </w:rPr>
            </w:pPr>
            <w:r w:rsidDel="00000000" w:rsidR="00000000" w:rsidRPr="00000000">
              <w:rPr>
                <w:b w:val="1"/>
                <w:sz w:val="14"/>
                <w:szCs w:val="14"/>
                <w:rtl w:val="0"/>
              </w:rPr>
              <w:t xml:space="preserve">39</w:t>
            </w:r>
          </w:p>
        </w:tc>
      </w:tr>
    </w:tbl>
    <w:p w:rsidR="00000000" w:rsidDel="00000000" w:rsidP="00000000" w:rsidRDefault="00000000" w:rsidRPr="00000000" w14:paraId="00000109">
      <w:pPr>
        <w:widowControl w:val="0"/>
        <w:spacing w:after="0" w:before="0" w:line="240" w:lineRule="auto"/>
        <w:jc w:val="center"/>
        <w:rPr>
          <w:sz w:val="16"/>
          <w:szCs w:val="16"/>
          <w:highlight w:val="white"/>
        </w:rPr>
      </w:pPr>
      <w:r w:rsidDel="00000000" w:rsidR="00000000" w:rsidRPr="00000000">
        <w:rPr>
          <w:sz w:val="16"/>
          <w:szCs w:val="16"/>
          <w:highlight w:val="white"/>
          <w:rtl w:val="0"/>
        </w:rPr>
        <w:t xml:space="preserve">Fuente: elaboración propia con base al registro histórico de incendios </w:t>
      </w:r>
      <w:r w:rsidDel="00000000" w:rsidR="00000000" w:rsidRPr="00000000">
        <w:rPr>
          <w:sz w:val="16"/>
          <w:szCs w:val="16"/>
          <w:highlight w:val="white"/>
          <w:rtl w:val="0"/>
        </w:rPr>
        <w:t xml:space="preserve">SEMADET</w:t>
      </w:r>
      <w:r w:rsidDel="00000000" w:rsidR="00000000" w:rsidRPr="00000000">
        <w:rPr>
          <w:sz w:val="16"/>
          <w:szCs w:val="16"/>
          <w:highlight w:val="white"/>
          <w:rtl w:val="0"/>
        </w:rPr>
        <w:t xml:space="preserve">, periodo 2008 - 2021.</w:t>
      </w:r>
    </w:p>
    <w:p w:rsidR="00000000" w:rsidDel="00000000" w:rsidP="00000000" w:rsidRDefault="00000000" w:rsidRPr="00000000" w14:paraId="0000010A">
      <w:pPr>
        <w:widowControl w:val="0"/>
        <w:spacing w:after="200" w:before="200" w:line="276" w:lineRule="auto"/>
        <w:rPr>
          <w:highlight w:val="white"/>
        </w:rPr>
      </w:pPr>
      <w:r w:rsidDel="00000000" w:rsidR="00000000" w:rsidRPr="00000000">
        <w:rPr>
          <w:highlight w:val="white"/>
          <w:rtl w:val="0"/>
        </w:rPr>
        <w:t xml:space="preserve">En lo que va de 2025, los incendios forestales han afectado 99,459.68</w:t>
      </w:r>
      <w:r w:rsidDel="00000000" w:rsidR="00000000" w:rsidRPr="00000000">
        <w:rPr>
          <w:highlight w:val="white"/>
          <w:vertAlign w:val="superscript"/>
        </w:rPr>
        <w:footnoteReference w:customMarkFollows="0" w:id="0"/>
      </w:r>
      <w:r w:rsidDel="00000000" w:rsidR="00000000" w:rsidRPr="00000000">
        <w:rPr>
          <w:highlight w:val="white"/>
          <w:rtl w:val="0"/>
        </w:rPr>
        <w:t xml:space="preserve"> hectáreas en el estado de Jalisco. Dentro de este panorama, la región Costalegre representa el 17.5% de la superficie total afectada, que incluye a Cabo Corrientes y Tomatlán, como dos de los municipios con mayor afectación a nivel estatal. </w:t>
      </w:r>
    </w:p>
    <w:p w:rsidR="00000000" w:rsidDel="00000000" w:rsidP="00000000" w:rsidRDefault="00000000" w:rsidRPr="00000000" w14:paraId="0000010B">
      <w:pPr>
        <w:widowControl w:val="0"/>
        <w:spacing w:after="200" w:before="200" w:line="276" w:lineRule="auto"/>
        <w:rPr>
          <w:highlight w:val="white"/>
        </w:rPr>
      </w:pPr>
      <w:r w:rsidDel="00000000" w:rsidR="00000000" w:rsidRPr="00000000">
        <w:rPr>
          <w:highlight w:val="white"/>
          <w:rtl w:val="0"/>
        </w:rPr>
        <w:t xml:space="preserve">En este contexto, resulta fundamental llevar a cabo un análisis detallado sobre los peligros, riesgos y la exposición de los elementos de valor presentes en la región Costalegre, con el propósito de fortalecer la gestión y garantizar una respuesta efectiva ante la ocurrencia de incendios forestales. Esta región alberga ecosistemas de alto valor y una notable biodiversidad, los cuales requieren medidas de protección específicas frente a esta amenaza.  </w:t>
      </w:r>
      <w:r w:rsidDel="00000000" w:rsidR="00000000" w:rsidRPr="00000000">
        <w:rPr>
          <w:rtl w:val="0"/>
        </w:rPr>
      </w:r>
    </w:p>
    <w:p w:rsidR="00000000" w:rsidDel="00000000" w:rsidP="00000000" w:rsidRDefault="00000000" w:rsidRPr="00000000" w14:paraId="0000010C">
      <w:pPr>
        <w:pStyle w:val="Subtitle"/>
        <w:spacing w:after="200" w:before="200" w:line="276" w:lineRule="auto"/>
        <w:rPr>
          <w:b w:val="1"/>
        </w:rPr>
      </w:pPr>
      <w:bookmarkStart w:colFirst="0" w:colLast="0" w:name="_2xbphmllsr59" w:id="1"/>
      <w:bookmarkEnd w:id="1"/>
      <w:r w:rsidDel="00000000" w:rsidR="00000000" w:rsidRPr="00000000">
        <w:rPr>
          <w:b w:val="1"/>
          <w:rtl w:val="0"/>
        </w:rPr>
        <w:t xml:space="preserve">Objetivo</w:t>
      </w:r>
    </w:p>
    <w:p w:rsidR="00000000" w:rsidDel="00000000" w:rsidP="00000000" w:rsidRDefault="00000000" w:rsidRPr="00000000" w14:paraId="0000010D">
      <w:pPr>
        <w:spacing w:after="200" w:before="200" w:line="276" w:lineRule="auto"/>
        <w:rPr/>
      </w:pPr>
      <w:r w:rsidDel="00000000" w:rsidR="00000000" w:rsidRPr="00000000">
        <w:rPr>
          <w:rtl w:val="0"/>
        </w:rPr>
        <w:t xml:space="preserve">Identificar las áreas de atención prioritaria o susceptibles contra incendios forestales, para considerar su zonificación dentro de las planeación territorial, con enfoque de Gestión integral de riesgos( GIRD).</w:t>
      </w:r>
    </w:p>
    <w:p w:rsidR="00000000" w:rsidDel="00000000" w:rsidP="00000000" w:rsidRDefault="00000000" w:rsidRPr="00000000" w14:paraId="0000010E">
      <w:pPr>
        <w:pStyle w:val="Subtitle"/>
        <w:spacing w:after="200" w:before="200" w:line="276" w:lineRule="auto"/>
        <w:rPr>
          <w:b w:val="1"/>
        </w:rPr>
      </w:pPr>
      <w:bookmarkStart w:colFirst="0" w:colLast="0" w:name="_tm8i0atvhivo" w:id="2"/>
      <w:bookmarkEnd w:id="2"/>
      <w:r w:rsidDel="00000000" w:rsidR="00000000" w:rsidRPr="00000000">
        <w:rPr>
          <w:b w:val="1"/>
          <w:rtl w:val="0"/>
        </w:rPr>
        <w:t xml:space="preserve">Metodología</w:t>
      </w:r>
    </w:p>
    <w:p w:rsidR="00000000" w:rsidDel="00000000" w:rsidP="00000000" w:rsidRDefault="00000000" w:rsidRPr="00000000" w14:paraId="0000010F">
      <w:pPr>
        <w:spacing w:after="200" w:before="200" w:line="276" w:lineRule="auto"/>
        <w:rPr/>
      </w:pPr>
      <w:r w:rsidDel="00000000" w:rsidR="00000000" w:rsidRPr="00000000">
        <w:rPr>
          <w:rtl w:val="0"/>
        </w:rPr>
        <w:t xml:space="preserve">El mapa de áreas de atención prioritaria contra incendios forestales se realizó con base a: Descripción de variables para definición de peligro de incendios forestales, Descripción de variables para definición de riesgos de incendios forestales, </w:t>
      </w:r>
      <w:r w:rsidDel="00000000" w:rsidR="00000000" w:rsidRPr="00000000">
        <w:rPr>
          <w:i w:val="1"/>
          <w:rtl w:val="0"/>
        </w:rPr>
        <w:t xml:space="preserve">Manual para la elaboración mapas de riesgos de incendios forestales, Manual para la elaboración mapas de peligro de incendios forestales y Manual para la elaboración mapas de valor de incendios forestales</w:t>
      </w:r>
      <w:r w:rsidDel="00000000" w:rsidR="00000000" w:rsidRPr="00000000">
        <w:rPr>
          <w:rtl w:val="0"/>
        </w:rPr>
        <w:t xml:space="preserve"> de Flores et al. (2016). Los parámetros considerados para este análisis, se procesaron mediante el uso de herramienta de Sistema de Información Geográfica (SIG) aplicando análisis multicriterio.</w:t>
      </w:r>
    </w:p>
    <w:p w:rsidR="00000000" w:rsidDel="00000000" w:rsidP="00000000" w:rsidRDefault="00000000" w:rsidRPr="00000000" w14:paraId="00000110">
      <w:pPr>
        <w:pStyle w:val="Subtitle"/>
        <w:spacing w:after="200" w:before="200" w:line="276" w:lineRule="auto"/>
        <w:rPr>
          <w:b w:val="1"/>
        </w:rPr>
      </w:pPr>
      <w:bookmarkStart w:colFirst="0" w:colLast="0" w:name="_9aqnznw0ryh0" w:id="3"/>
      <w:bookmarkEnd w:id="3"/>
      <w:r w:rsidDel="00000000" w:rsidR="00000000" w:rsidRPr="00000000">
        <w:rPr>
          <w:b w:val="1"/>
          <w:rtl w:val="0"/>
        </w:rPr>
        <w:t xml:space="preserve">Selección de parámetros</w:t>
      </w:r>
    </w:p>
    <w:p w:rsidR="00000000" w:rsidDel="00000000" w:rsidP="00000000" w:rsidRDefault="00000000" w:rsidRPr="00000000" w14:paraId="00000111">
      <w:pPr>
        <w:pStyle w:val="Subtitle"/>
        <w:spacing w:after="200" w:before="200" w:line="276" w:lineRule="auto"/>
        <w:ind w:left="0" w:firstLine="0"/>
        <w:rPr>
          <w:sz w:val="20"/>
          <w:szCs w:val="20"/>
        </w:rPr>
      </w:pPr>
      <w:bookmarkStart w:colFirst="0" w:colLast="0" w:name="_ek3b3diytpwt" w:id="4"/>
      <w:bookmarkEnd w:id="4"/>
      <w:r w:rsidDel="00000000" w:rsidR="00000000" w:rsidRPr="00000000">
        <w:rPr>
          <w:sz w:val="20"/>
          <w:szCs w:val="20"/>
          <w:rtl w:val="0"/>
        </w:rPr>
        <w:t xml:space="preserve">Se revisaron dos metodologías principales para el presente análisis: la Estimación simplificada de la amenaza por incendios forestales (CENAPRED, 2021) y la Metodología para la caracterización de condiciones propicias para incendios forestales (Flores et al., 2016). Ambas metodologías consideran las mismas variables, aunque difieren en los procesos empleados para su construcción. En la tabla 2 se presentan las variables identificadas en cada uno de los estudios.</w:t>
      </w:r>
    </w:p>
    <w:p w:rsidR="00000000" w:rsidDel="00000000" w:rsidP="00000000" w:rsidRDefault="00000000" w:rsidRPr="00000000" w14:paraId="00000112">
      <w:pPr>
        <w:spacing w:after="0" w:before="0" w:line="240" w:lineRule="auto"/>
        <w:jc w:val="left"/>
        <w:rPr>
          <w:sz w:val="16"/>
          <w:szCs w:val="16"/>
        </w:rPr>
      </w:pPr>
      <w:r w:rsidDel="00000000" w:rsidR="00000000" w:rsidRPr="00000000">
        <w:rPr>
          <w:rtl w:val="0"/>
        </w:rPr>
      </w:r>
    </w:p>
    <w:p w:rsidR="00000000" w:rsidDel="00000000" w:rsidP="00000000" w:rsidRDefault="00000000" w:rsidRPr="00000000" w14:paraId="00000113">
      <w:pPr>
        <w:spacing w:after="0" w:before="0" w:line="240" w:lineRule="auto"/>
        <w:jc w:val="center"/>
        <w:rPr>
          <w:sz w:val="16"/>
          <w:szCs w:val="16"/>
        </w:rPr>
      </w:pPr>
      <w:r w:rsidDel="00000000" w:rsidR="00000000" w:rsidRPr="00000000">
        <w:rPr>
          <w:sz w:val="16"/>
          <w:szCs w:val="16"/>
          <w:rtl w:val="0"/>
        </w:rPr>
        <w:t xml:space="preserve">Tabla 2.- Metodologìas consultadas</w:t>
      </w:r>
    </w:p>
    <w:tbl>
      <w:tblPr>
        <w:tblStyle w:val="Table2"/>
        <w:tblW w:w="8900.787401574804"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365.354330708662"/>
        <w:gridCol w:w="4535.433070866142"/>
        <w:tblGridChange w:id="0">
          <w:tblGrid>
            <w:gridCol w:w="4365.354330708662"/>
            <w:gridCol w:w="4535.433070866142"/>
          </w:tblGrid>
        </w:tblGridChange>
      </w:tblGrid>
      <w:tr>
        <w:trPr>
          <w:cantSplit w:val="0"/>
          <w:trHeight w:val="56.69291338582678" w:hRule="atLeast"/>
          <w:tblHeader w:val="1"/>
        </w:trPr>
        <w:tc>
          <w:tcPr>
            <w:vMerge w:val="restart"/>
            <w:tcBorders>
              <w:top w:color="666666" w:space="0" w:sz="9" w:val="single"/>
              <w:left w:color="000000" w:space="0" w:sz="0" w:val="nil"/>
              <w:bottom w:color="666666" w:space="0" w:sz="9" w:val="single"/>
              <w:right w:color="000000" w:space="0" w:sz="0" w:val="nil"/>
            </w:tcBorders>
            <w:tcMar>
              <w:top w:w="0.0" w:type="dxa"/>
              <w:left w:w="0.0" w:type="dxa"/>
              <w:bottom w:w="0.0" w:type="dxa"/>
              <w:right w:w="0.0" w:type="dxa"/>
            </w:tcMar>
            <w:vAlign w:val="center"/>
          </w:tcPr>
          <w:p w:rsidR="00000000" w:rsidDel="00000000" w:rsidP="00000000" w:rsidRDefault="00000000" w:rsidRPr="00000000" w14:paraId="00000114">
            <w:pPr>
              <w:spacing w:after="0" w:before="0" w:line="240" w:lineRule="auto"/>
              <w:jc w:val="center"/>
              <w:rPr>
                <w:b w:val="1"/>
                <w:sz w:val="14"/>
                <w:szCs w:val="14"/>
              </w:rPr>
            </w:pPr>
            <w:r w:rsidDel="00000000" w:rsidR="00000000" w:rsidRPr="00000000">
              <w:rPr>
                <w:b w:val="1"/>
                <w:sz w:val="14"/>
                <w:szCs w:val="14"/>
                <w:rtl w:val="0"/>
              </w:rPr>
              <w:t xml:space="preserve">CENAPRED (2021)</w:t>
            </w:r>
          </w:p>
        </w:tc>
        <w:tc>
          <w:tcPr>
            <w:vMerge w:val="restart"/>
            <w:tcBorders>
              <w:top w:color="666666" w:space="0" w:sz="9" w:val="single"/>
              <w:left w:color="000000" w:space="0" w:sz="0" w:val="nil"/>
              <w:bottom w:color="666666" w:space="0" w:sz="9" w:val="single"/>
              <w:right w:color="000000" w:space="0" w:sz="0" w:val="nil"/>
            </w:tcBorders>
            <w:tcMar>
              <w:top w:w="0.0" w:type="dxa"/>
              <w:left w:w="0.0" w:type="dxa"/>
              <w:bottom w:w="0.0" w:type="dxa"/>
              <w:right w:w="0.0" w:type="dxa"/>
            </w:tcMar>
            <w:vAlign w:val="center"/>
          </w:tcPr>
          <w:p w:rsidR="00000000" w:rsidDel="00000000" w:rsidP="00000000" w:rsidRDefault="00000000" w:rsidRPr="00000000" w14:paraId="00000115">
            <w:pPr>
              <w:spacing w:after="0" w:before="0" w:line="240" w:lineRule="auto"/>
              <w:jc w:val="center"/>
              <w:rPr>
                <w:b w:val="1"/>
                <w:sz w:val="14"/>
                <w:szCs w:val="14"/>
              </w:rPr>
            </w:pPr>
            <w:r w:rsidDel="00000000" w:rsidR="00000000" w:rsidRPr="00000000">
              <w:rPr>
                <w:b w:val="1"/>
                <w:sz w:val="14"/>
                <w:szCs w:val="14"/>
                <w:rtl w:val="0"/>
              </w:rPr>
              <w:t xml:space="preserve">Flores et al. (2016)</w:t>
            </w:r>
          </w:p>
        </w:tc>
      </w:tr>
      <w:tr>
        <w:trPr>
          <w:cantSplit w:val="0"/>
          <w:tblHeader w:val="1"/>
        </w:trPr>
        <w:tc>
          <w:tcPr>
            <w:vMerge w:val="continue"/>
            <w:tcBorders>
              <w:top w:color="666666" w:space="0" w:sz="9" w:val="single"/>
              <w:left w:color="000000" w:space="0" w:sz="0" w:val="nil"/>
              <w:bottom w:color="666666" w:space="0" w:sz="9" w:val="single"/>
              <w:right w:color="666666" w:space="0" w:sz="12" w:val="single"/>
            </w:tcBorders>
            <w:shd w:fill="auto" w:val="clear"/>
            <w:tcMar>
              <w:top w:w="0.0" w:type="dxa"/>
              <w:left w:w="0.0" w:type="dxa"/>
              <w:bottom w:w="0.0" w:type="dxa"/>
              <w:right w:w="0.0" w:type="dxa"/>
            </w:tcMar>
            <w:vAlign w:val="center"/>
          </w:tcPr>
          <w:p w:rsidR="00000000" w:rsidDel="00000000" w:rsidP="00000000" w:rsidRDefault="00000000" w:rsidRPr="00000000" w14:paraId="00000116">
            <w:pPr>
              <w:spacing w:after="0" w:before="0" w:line="240" w:lineRule="auto"/>
              <w:jc w:val="center"/>
              <w:rPr>
                <w:sz w:val="16"/>
                <w:szCs w:val="16"/>
              </w:rPr>
            </w:pPr>
            <w:r w:rsidDel="00000000" w:rsidR="00000000" w:rsidRPr="00000000">
              <w:rPr>
                <w:rtl w:val="0"/>
              </w:rPr>
            </w:r>
          </w:p>
        </w:tc>
        <w:tc>
          <w:tcPr>
            <w:vMerge w:val="continue"/>
            <w:tcBorders>
              <w:top w:color="666666" w:space="0" w:sz="9" w:val="single"/>
              <w:left w:color="666666" w:space="0" w:sz="12" w:val="single"/>
              <w:bottom w:color="666666" w:space="0" w:sz="9" w:val="single"/>
              <w:right w:color="000000" w:space="0" w:sz="0" w:val="nil"/>
            </w:tcBorders>
            <w:shd w:fill="auto" w:val="clear"/>
            <w:tcMar>
              <w:top w:w="0.0" w:type="dxa"/>
              <w:left w:w="0.0" w:type="dxa"/>
              <w:bottom w:w="0.0" w:type="dxa"/>
              <w:right w:w="0.0" w:type="dxa"/>
            </w:tcMar>
            <w:vAlign w:val="center"/>
          </w:tcPr>
          <w:p w:rsidR="00000000" w:rsidDel="00000000" w:rsidP="00000000" w:rsidRDefault="00000000" w:rsidRPr="00000000" w14:paraId="00000117">
            <w:pPr>
              <w:spacing w:after="0" w:before="0" w:line="240" w:lineRule="auto"/>
              <w:jc w:val="center"/>
              <w:rPr>
                <w:sz w:val="16"/>
                <w:szCs w:val="16"/>
              </w:rPr>
            </w:pPr>
            <w:r w:rsidDel="00000000" w:rsidR="00000000" w:rsidRPr="00000000">
              <w:rPr>
                <w:rtl w:val="0"/>
              </w:rPr>
            </w:r>
          </w:p>
        </w:tc>
      </w:tr>
      <w:tr>
        <w:trPr>
          <w:cantSplit w:val="0"/>
          <w:trHeight w:val="105" w:hRule="atLeast"/>
          <w:tblHeader w:val="0"/>
        </w:trPr>
        <w:tc>
          <w:tcPr>
            <w:tcBorders>
              <w:top w:color="000000" w:space="0" w:sz="0" w:val="nil"/>
              <w:left w:color="000000" w:space="0" w:sz="0" w:val="nil"/>
              <w:bottom w:color="666666" w:space="0" w:sz="9" w:val="single"/>
              <w:right w:color="666666" w:space="0" w:sz="12" w:val="single"/>
            </w:tcBorders>
            <w:shd w:fill="auto" w:val="clear"/>
            <w:tcMar>
              <w:top w:w="0.0" w:type="dxa"/>
              <w:left w:w="100.0" w:type="dxa"/>
              <w:bottom w:w="0.0" w:type="dxa"/>
              <w:right w:w="100.0" w:type="dxa"/>
            </w:tcMar>
            <w:vAlign w:val="center"/>
          </w:tcPr>
          <w:p w:rsidR="00000000" w:rsidDel="00000000" w:rsidP="00000000" w:rsidRDefault="00000000" w:rsidRPr="00000000" w14:paraId="00000118">
            <w:pPr>
              <w:spacing w:after="0" w:before="0" w:line="240" w:lineRule="auto"/>
              <w:jc w:val="center"/>
              <w:rPr>
                <w:b w:val="1"/>
                <w:sz w:val="14"/>
                <w:szCs w:val="14"/>
              </w:rPr>
            </w:pPr>
            <w:r w:rsidDel="00000000" w:rsidR="00000000" w:rsidRPr="00000000">
              <w:rPr>
                <w:b w:val="1"/>
                <w:sz w:val="14"/>
                <w:szCs w:val="14"/>
                <w:rtl w:val="0"/>
              </w:rPr>
              <w:t xml:space="preserve">-</w:t>
            </w:r>
          </w:p>
        </w:tc>
        <w:tc>
          <w:tcPr>
            <w:tcBorders>
              <w:top w:color="000000" w:space="0" w:sz="0" w:val="nil"/>
              <w:left w:color="666666" w:space="0" w:sz="12" w:val="single"/>
              <w:bottom w:color="666666" w:space="0" w:sz="9"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19">
            <w:pPr>
              <w:spacing w:after="0" w:before="0" w:line="240" w:lineRule="auto"/>
              <w:jc w:val="center"/>
              <w:rPr>
                <w:b w:val="1"/>
                <w:sz w:val="14"/>
                <w:szCs w:val="14"/>
              </w:rPr>
            </w:pPr>
            <w:r w:rsidDel="00000000" w:rsidR="00000000" w:rsidRPr="00000000">
              <w:rPr>
                <w:b w:val="1"/>
                <w:sz w:val="14"/>
                <w:szCs w:val="14"/>
                <w:rtl w:val="0"/>
              </w:rPr>
              <w:t xml:space="preserve">Análisis de peligro</w:t>
            </w:r>
          </w:p>
        </w:tc>
      </w:tr>
      <w:tr>
        <w:trPr>
          <w:cantSplit w:val="0"/>
          <w:trHeight w:val="180" w:hRule="atLeast"/>
          <w:tblHeader w:val="0"/>
        </w:trPr>
        <w:tc>
          <w:tcPr>
            <w:tcBorders>
              <w:top w:color="000000" w:space="0" w:sz="0" w:val="nil"/>
              <w:left w:color="000000" w:space="0" w:sz="0" w:val="nil"/>
              <w:bottom w:color="666666" w:space="0" w:sz="9" w:val="single"/>
              <w:right w:color="666666" w:space="0" w:sz="12" w:val="single"/>
            </w:tcBorders>
            <w:shd w:fill="cccccc" w:val="clear"/>
            <w:tcMar>
              <w:top w:w="0.0" w:type="dxa"/>
              <w:left w:w="100.0" w:type="dxa"/>
              <w:bottom w:w="0.0" w:type="dxa"/>
              <w:right w:w="100.0" w:type="dxa"/>
            </w:tcMar>
            <w:vAlign w:val="center"/>
          </w:tcPr>
          <w:p w:rsidR="00000000" w:rsidDel="00000000" w:rsidP="00000000" w:rsidRDefault="00000000" w:rsidRPr="00000000" w14:paraId="0000011A">
            <w:pPr>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666666" w:space="0" w:sz="12" w:val="single"/>
              <w:bottom w:color="666666" w:space="0" w:sz="9"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1B">
            <w:pPr>
              <w:spacing w:after="0" w:before="0" w:line="240" w:lineRule="auto"/>
              <w:jc w:val="center"/>
              <w:rPr>
                <w:sz w:val="14"/>
                <w:szCs w:val="14"/>
              </w:rPr>
            </w:pPr>
            <w:r w:rsidDel="00000000" w:rsidR="00000000" w:rsidRPr="00000000">
              <w:rPr>
                <w:sz w:val="14"/>
                <w:szCs w:val="14"/>
                <w:rtl w:val="0"/>
              </w:rPr>
              <w:t xml:space="preserve">Comportamiento del fuego</w:t>
            </w:r>
          </w:p>
        </w:tc>
      </w:tr>
      <w:tr>
        <w:trPr>
          <w:cantSplit w:val="0"/>
          <w:trHeight w:val="185.00000000000227" w:hRule="atLeast"/>
          <w:tblHeader w:val="0"/>
        </w:trPr>
        <w:tc>
          <w:tcPr>
            <w:tcBorders>
              <w:top w:color="000000" w:space="0" w:sz="0" w:val="nil"/>
              <w:left w:color="000000" w:space="0" w:sz="0" w:val="nil"/>
              <w:bottom w:color="666666" w:space="0" w:sz="9" w:val="single"/>
              <w:right w:color="666666" w:space="0" w:sz="12" w:val="single"/>
            </w:tcBorders>
            <w:shd w:fill="auto" w:val="clear"/>
            <w:tcMar>
              <w:top w:w="0.0" w:type="dxa"/>
              <w:left w:w="100.0" w:type="dxa"/>
              <w:bottom w:w="0.0" w:type="dxa"/>
              <w:right w:w="100.0" w:type="dxa"/>
            </w:tcMar>
            <w:vAlign w:val="center"/>
          </w:tcPr>
          <w:p w:rsidR="00000000" w:rsidDel="00000000" w:rsidP="00000000" w:rsidRDefault="00000000" w:rsidRPr="00000000" w14:paraId="0000011C">
            <w:pPr>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666666" w:space="0" w:sz="12" w:val="single"/>
              <w:bottom w:color="666666" w:space="0" w:sz="9"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1D">
            <w:pPr>
              <w:spacing w:after="0" w:before="0" w:line="240" w:lineRule="auto"/>
              <w:jc w:val="center"/>
              <w:rPr>
                <w:sz w:val="14"/>
                <w:szCs w:val="14"/>
              </w:rPr>
            </w:pPr>
            <w:r w:rsidDel="00000000" w:rsidR="00000000" w:rsidRPr="00000000">
              <w:rPr>
                <w:sz w:val="14"/>
                <w:szCs w:val="14"/>
                <w:rtl w:val="0"/>
              </w:rPr>
              <w:t xml:space="preserve">Clasificación de ecosistemas por respuesta al fuego</w:t>
            </w:r>
          </w:p>
        </w:tc>
      </w:tr>
      <w:tr>
        <w:trPr>
          <w:cantSplit w:val="0"/>
          <w:trHeight w:val="105" w:hRule="atLeast"/>
          <w:tblHeader w:val="0"/>
        </w:trPr>
        <w:tc>
          <w:tcPr>
            <w:tcBorders>
              <w:top w:color="000000" w:space="0" w:sz="0" w:val="nil"/>
              <w:left w:color="000000" w:space="0" w:sz="0" w:val="nil"/>
              <w:bottom w:color="666666" w:space="0" w:sz="9" w:val="single"/>
              <w:right w:color="666666" w:space="0" w:sz="12" w:val="single"/>
            </w:tcBorders>
            <w:shd w:fill="cccccc" w:val="clear"/>
            <w:tcMar>
              <w:top w:w="0.0" w:type="dxa"/>
              <w:left w:w="100.0" w:type="dxa"/>
              <w:bottom w:w="0.0" w:type="dxa"/>
              <w:right w:w="100.0" w:type="dxa"/>
            </w:tcMar>
            <w:vAlign w:val="center"/>
          </w:tcPr>
          <w:p w:rsidR="00000000" w:rsidDel="00000000" w:rsidP="00000000" w:rsidRDefault="00000000" w:rsidRPr="00000000" w14:paraId="0000011E">
            <w:pPr>
              <w:spacing w:after="0" w:before="0" w:line="240" w:lineRule="auto"/>
              <w:jc w:val="center"/>
              <w:rPr>
                <w:sz w:val="14"/>
                <w:szCs w:val="14"/>
              </w:rPr>
            </w:pPr>
            <w:r w:rsidDel="00000000" w:rsidR="00000000" w:rsidRPr="00000000">
              <w:rPr>
                <w:sz w:val="14"/>
                <w:szCs w:val="14"/>
                <w:rtl w:val="0"/>
              </w:rPr>
              <w:t xml:space="preserve">Pendiente</w:t>
            </w:r>
          </w:p>
        </w:tc>
        <w:tc>
          <w:tcPr>
            <w:tcBorders>
              <w:top w:color="000000" w:space="0" w:sz="0" w:val="nil"/>
              <w:left w:color="666666" w:space="0" w:sz="12" w:val="single"/>
              <w:bottom w:color="666666" w:space="0" w:sz="9"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1F">
            <w:pPr>
              <w:spacing w:after="0" w:before="0" w:line="240" w:lineRule="auto"/>
              <w:jc w:val="center"/>
              <w:rPr>
                <w:sz w:val="14"/>
                <w:szCs w:val="14"/>
              </w:rPr>
            </w:pPr>
            <w:r w:rsidDel="00000000" w:rsidR="00000000" w:rsidRPr="00000000">
              <w:rPr>
                <w:sz w:val="14"/>
                <w:szCs w:val="14"/>
                <w:rtl w:val="0"/>
              </w:rPr>
              <w:t xml:space="preserve">Pendiente</w:t>
            </w:r>
          </w:p>
        </w:tc>
      </w:tr>
      <w:tr>
        <w:trPr>
          <w:cantSplit w:val="0"/>
          <w:tblHeader w:val="0"/>
        </w:trPr>
        <w:tc>
          <w:tcPr>
            <w:tcBorders>
              <w:top w:color="000000" w:space="0" w:sz="0" w:val="nil"/>
              <w:left w:color="000000" w:space="0" w:sz="0" w:val="nil"/>
              <w:bottom w:color="666666" w:space="0" w:sz="9" w:val="single"/>
              <w:right w:color="666666" w:space="0" w:sz="12" w:val="single"/>
            </w:tcBorders>
            <w:shd w:fill="auto" w:val="clear"/>
            <w:tcMar>
              <w:top w:w="0.0" w:type="dxa"/>
              <w:left w:w="100.0" w:type="dxa"/>
              <w:bottom w:w="0.0" w:type="dxa"/>
              <w:right w:w="100.0" w:type="dxa"/>
            </w:tcMar>
            <w:vAlign w:val="center"/>
          </w:tcPr>
          <w:p w:rsidR="00000000" w:rsidDel="00000000" w:rsidP="00000000" w:rsidRDefault="00000000" w:rsidRPr="00000000" w14:paraId="00000120">
            <w:pPr>
              <w:spacing w:after="0" w:before="0" w:line="240" w:lineRule="auto"/>
              <w:jc w:val="center"/>
              <w:rPr>
                <w:sz w:val="14"/>
                <w:szCs w:val="14"/>
              </w:rPr>
            </w:pPr>
            <w:r w:rsidDel="00000000" w:rsidR="00000000" w:rsidRPr="00000000">
              <w:rPr>
                <w:sz w:val="14"/>
                <w:szCs w:val="14"/>
                <w:rtl w:val="0"/>
              </w:rPr>
              <w:t xml:space="preserve">Orientación de la pendiente</w:t>
            </w:r>
          </w:p>
        </w:tc>
        <w:tc>
          <w:tcPr>
            <w:tcBorders>
              <w:top w:color="000000" w:space="0" w:sz="0" w:val="nil"/>
              <w:left w:color="666666" w:space="0" w:sz="12" w:val="single"/>
              <w:bottom w:color="666666" w:space="0" w:sz="9"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21">
            <w:pPr>
              <w:spacing w:after="0" w:before="0" w:line="240" w:lineRule="auto"/>
              <w:jc w:val="center"/>
              <w:rPr>
                <w:sz w:val="14"/>
                <w:szCs w:val="14"/>
              </w:rPr>
            </w:pPr>
            <w:r w:rsidDel="00000000" w:rsidR="00000000" w:rsidRPr="00000000">
              <w:rPr>
                <w:sz w:val="14"/>
                <w:szCs w:val="14"/>
                <w:rtl w:val="0"/>
              </w:rPr>
              <w:t xml:space="preserve">Exposición de la pendiente</w:t>
            </w:r>
          </w:p>
        </w:tc>
      </w:tr>
      <w:tr>
        <w:trPr>
          <w:cantSplit w:val="0"/>
          <w:trHeight w:val="105.03999999999998" w:hRule="atLeast"/>
          <w:tblHeader w:val="0"/>
        </w:trPr>
        <w:tc>
          <w:tcPr>
            <w:tcBorders>
              <w:top w:color="000000" w:space="0" w:sz="0" w:val="nil"/>
              <w:left w:color="000000" w:space="0" w:sz="0" w:val="nil"/>
              <w:bottom w:color="666666" w:space="0" w:sz="9" w:val="single"/>
              <w:right w:color="666666" w:space="0" w:sz="12" w:val="single"/>
            </w:tcBorders>
            <w:shd w:fill="cccccc" w:val="clear"/>
            <w:tcMar>
              <w:top w:w="0.0" w:type="dxa"/>
              <w:left w:w="100.0" w:type="dxa"/>
              <w:bottom w:w="0.0" w:type="dxa"/>
              <w:right w:w="100.0" w:type="dxa"/>
            </w:tcMar>
            <w:vAlign w:val="center"/>
          </w:tcPr>
          <w:p w:rsidR="00000000" w:rsidDel="00000000" w:rsidP="00000000" w:rsidRDefault="00000000" w:rsidRPr="00000000" w14:paraId="00000122">
            <w:pPr>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666666" w:space="0" w:sz="12" w:val="single"/>
              <w:bottom w:color="666666" w:space="0" w:sz="9"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23">
            <w:pPr>
              <w:spacing w:after="0" w:before="0" w:line="240" w:lineRule="auto"/>
              <w:jc w:val="center"/>
              <w:rPr>
                <w:sz w:val="14"/>
                <w:szCs w:val="14"/>
              </w:rPr>
            </w:pPr>
            <w:r w:rsidDel="00000000" w:rsidR="00000000" w:rsidRPr="00000000">
              <w:rPr>
                <w:sz w:val="14"/>
                <w:szCs w:val="14"/>
                <w:rtl w:val="0"/>
              </w:rPr>
              <w:t xml:space="preserve">Incidencia de huracanes</w:t>
            </w:r>
          </w:p>
        </w:tc>
      </w:tr>
      <w:tr>
        <w:trPr>
          <w:cantSplit w:val="0"/>
          <w:trHeight w:val="24.999999999997726" w:hRule="atLeast"/>
          <w:tblHeader w:val="0"/>
        </w:trPr>
        <w:tc>
          <w:tcPr>
            <w:tcBorders>
              <w:top w:color="000000" w:space="0" w:sz="0" w:val="nil"/>
              <w:left w:color="000000" w:space="0" w:sz="0" w:val="nil"/>
              <w:bottom w:color="666666" w:space="0" w:sz="9" w:val="single"/>
              <w:right w:color="666666" w:space="0" w:sz="12" w:val="single"/>
            </w:tcBorders>
            <w:shd w:fill="auto" w:val="clear"/>
            <w:tcMar>
              <w:top w:w="0.0" w:type="dxa"/>
              <w:left w:w="100.0" w:type="dxa"/>
              <w:bottom w:w="0.0" w:type="dxa"/>
              <w:right w:w="100.0" w:type="dxa"/>
            </w:tcMar>
            <w:vAlign w:val="center"/>
          </w:tcPr>
          <w:p w:rsidR="00000000" w:rsidDel="00000000" w:rsidP="00000000" w:rsidRDefault="00000000" w:rsidRPr="00000000" w14:paraId="00000124">
            <w:pPr>
              <w:spacing w:after="0" w:before="0" w:line="240" w:lineRule="auto"/>
              <w:jc w:val="center"/>
              <w:rPr>
                <w:sz w:val="14"/>
                <w:szCs w:val="14"/>
              </w:rPr>
            </w:pPr>
            <w:r w:rsidDel="00000000" w:rsidR="00000000" w:rsidRPr="00000000">
              <w:rPr>
                <w:sz w:val="14"/>
                <w:szCs w:val="14"/>
                <w:rtl w:val="0"/>
              </w:rPr>
              <w:t xml:space="preserve">Temperatura media máxima mensual</w:t>
            </w:r>
          </w:p>
        </w:tc>
        <w:tc>
          <w:tcPr>
            <w:tcBorders>
              <w:top w:color="000000" w:space="0" w:sz="0" w:val="nil"/>
              <w:left w:color="666666" w:space="0" w:sz="12" w:val="single"/>
              <w:bottom w:color="666666" w:space="0" w:sz="9"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25">
            <w:pPr>
              <w:spacing w:after="0" w:before="0" w:line="240" w:lineRule="auto"/>
              <w:jc w:val="center"/>
              <w:rPr>
                <w:sz w:val="14"/>
                <w:szCs w:val="14"/>
              </w:rPr>
            </w:pPr>
            <w:r w:rsidDel="00000000" w:rsidR="00000000" w:rsidRPr="00000000">
              <w:rPr>
                <w:sz w:val="14"/>
                <w:szCs w:val="14"/>
                <w:rtl w:val="0"/>
              </w:rPr>
              <w:t xml:space="preserve">Temperatura media anual</w:t>
            </w:r>
          </w:p>
        </w:tc>
      </w:tr>
      <w:tr>
        <w:trPr>
          <w:cantSplit w:val="0"/>
          <w:trHeight w:val="65.00000000000227" w:hRule="atLeast"/>
          <w:tblHeader w:val="0"/>
        </w:trPr>
        <w:tc>
          <w:tcPr>
            <w:tcBorders>
              <w:top w:color="000000" w:space="0" w:sz="0" w:val="nil"/>
              <w:left w:color="000000" w:space="0" w:sz="0" w:val="nil"/>
              <w:bottom w:color="666666" w:space="0" w:sz="9" w:val="single"/>
              <w:right w:color="666666" w:space="0" w:sz="12" w:val="single"/>
            </w:tcBorders>
            <w:shd w:fill="cccccc" w:val="clear"/>
            <w:tcMar>
              <w:top w:w="0.0" w:type="dxa"/>
              <w:left w:w="100.0" w:type="dxa"/>
              <w:bottom w:w="0.0" w:type="dxa"/>
              <w:right w:w="100.0" w:type="dxa"/>
            </w:tcMar>
            <w:vAlign w:val="center"/>
          </w:tcPr>
          <w:p w:rsidR="00000000" w:rsidDel="00000000" w:rsidP="00000000" w:rsidRDefault="00000000" w:rsidRPr="00000000" w14:paraId="00000126">
            <w:pPr>
              <w:spacing w:after="0" w:before="0" w:line="240" w:lineRule="auto"/>
              <w:jc w:val="center"/>
              <w:rPr>
                <w:sz w:val="14"/>
                <w:szCs w:val="14"/>
              </w:rPr>
            </w:pPr>
            <w:r w:rsidDel="00000000" w:rsidR="00000000" w:rsidRPr="00000000">
              <w:rPr>
                <w:sz w:val="14"/>
                <w:szCs w:val="14"/>
                <w:rtl w:val="0"/>
              </w:rPr>
              <w:t xml:space="preserve">• Precipitación media normal mensual</w:t>
            </w:r>
          </w:p>
        </w:tc>
        <w:tc>
          <w:tcPr>
            <w:tcBorders>
              <w:top w:color="000000" w:space="0" w:sz="0" w:val="nil"/>
              <w:left w:color="666666" w:space="0" w:sz="12" w:val="single"/>
              <w:bottom w:color="666666" w:space="0" w:sz="9"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27">
            <w:pPr>
              <w:spacing w:after="0" w:before="0" w:line="240" w:lineRule="auto"/>
              <w:jc w:val="center"/>
              <w:rPr>
                <w:sz w:val="14"/>
                <w:szCs w:val="14"/>
              </w:rPr>
            </w:pPr>
            <w:r w:rsidDel="00000000" w:rsidR="00000000" w:rsidRPr="00000000">
              <w:rPr>
                <w:sz w:val="14"/>
                <w:szCs w:val="14"/>
                <w:rtl w:val="0"/>
              </w:rPr>
              <w:t xml:space="preserve">Precipitación media anual</w:t>
            </w:r>
          </w:p>
        </w:tc>
      </w:tr>
      <w:tr>
        <w:trPr>
          <w:cantSplit w:val="0"/>
          <w:trHeight w:val="15.039999999999969" w:hRule="atLeast"/>
          <w:tblHeader w:val="0"/>
        </w:trPr>
        <w:tc>
          <w:tcPr>
            <w:tcBorders>
              <w:top w:color="000000" w:space="0" w:sz="0" w:val="nil"/>
              <w:left w:color="000000" w:space="0" w:sz="0" w:val="nil"/>
              <w:bottom w:color="666666" w:space="0" w:sz="9" w:val="single"/>
              <w:right w:color="666666" w:space="0" w:sz="12" w:val="single"/>
            </w:tcBorders>
            <w:shd w:fill="auto" w:val="clear"/>
            <w:tcMar>
              <w:top w:w="0.0" w:type="dxa"/>
              <w:left w:w="100.0" w:type="dxa"/>
              <w:bottom w:w="0.0" w:type="dxa"/>
              <w:right w:w="100.0" w:type="dxa"/>
            </w:tcMar>
            <w:vAlign w:val="center"/>
          </w:tcPr>
          <w:p w:rsidR="00000000" w:rsidDel="00000000" w:rsidP="00000000" w:rsidRDefault="00000000" w:rsidRPr="00000000" w14:paraId="00000128">
            <w:pPr>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666666" w:space="0" w:sz="12" w:val="single"/>
              <w:bottom w:color="666666" w:space="0" w:sz="9"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29">
            <w:pPr>
              <w:spacing w:after="0" w:before="0" w:line="240" w:lineRule="auto"/>
              <w:jc w:val="center"/>
              <w:rPr>
                <w:sz w:val="14"/>
                <w:szCs w:val="14"/>
              </w:rPr>
            </w:pPr>
            <w:r w:rsidDel="00000000" w:rsidR="00000000" w:rsidRPr="00000000">
              <w:rPr>
                <w:sz w:val="14"/>
                <w:szCs w:val="14"/>
                <w:rtl w:val="0"/>
              </w:rPr>
              <w:t xml:space="preserve">Riesgo meteorológico (sequías)</w:t>
            </w:r>
          </w:p>
        </w:tc>
      </w:tr>
      <w:tr>
        <w:trPr>
          <w:cantSplit w:val="0"/>
          <w:trHeight w:val="65.04000000000224" w:hRule="atLeast"/>
          <w:tblHeader w:val="0"/>
        </w:trPr>
        <w:tc>
          <w:tcPr>
            <w:tcBorders>
              <w:top w:color="000000" w:space="0" w:sz="0" w:val="nil"/>
              <w:left w:color="000000" w:space="0" w:sz="0" w:val="nil"/>
              <w:bottom w:color="666666" w:space="0" w:sz="9" w:val="single"/>
              <w:right w:color="666666" w:space="0" w:sz="12" w:val="single"/>
            </w:tcBorders>
            <w:shd w:fill="cccccc" w:val="clear"/>
            <w:tcMar>
              <w:top w:w="0.0" w:type="dxa"/>
              <w:left w:w="100.0" w:type="dxa"/>
              <w:bottom w:w="0.0" w:type="dxa"/>
              <w:right w:w="100.0" w:type="dxa"/>
            </w:tcMar>
            <w:vAlign w:val="center"/>
          </w:tcPr>
          <w:p w:rsidR="00000000" w:rsidDel="00000000" w:rsidP="00000000" w:rsidRDefault="00000000" w:rsidRPr="00000000" w14:paraId="0000012A">
            <w:pPr>
              <w:spacing w:after="0" w:before="0" w:line="240" w:lineRule="auto"/>
              <w:jc w:val="center"/>
              <w:rPr>
                <w:sz w:val="14"/>
                <w:szCs w:val="14"/>
              </w:rPr>
            </w:pPr>
            <w:r w:rsidDel="00000000" w:rsidR="00000000" w:rsidRPr="00000000">
              <w:rPr>
                <w:sz w:val="14"/>
                <w:szCs w:val="14"/>
                <w:rtl w:val="0"/>
              </w:rPr>
              <w:t xml:space="preserve">Combustibles forestales</w:t>
            </w:r>
          </w:p>
        </w:tc>
        <w:tc>
          <w:tcPr>
            <w:tcBorders>
              <w:top w:color="000000" w:space="0" w:sz="0" w:val="nil"/>
              <w:left w:color="666666" w:space="0" w:sz="12" w:val="single"/>
              <w:bottom w:color="666666" w:space="0" w:sz="9"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2B">
            <w:pPr>
              <w:spacing w:after="0" w:before="0" w:line="240" w:lineRule="auto"/>
              <w:jc w:val="center"/>
              <w:rPr>
                <w:sz w:val="14"/>
                <w:szCs w:val="14"/>
              </w:rPr>
            </w:pPr>
            <w:r w:rsidDel="00000000" w:rsidR="00000000" w:rsidRPr="00000000">
              <w:rPr>
                <w:sz w:val="14"/>
                <w:szCs w:val="14"/>
                <w:rtl w:val="0"/>
              </w:rPr>
              <w:t xml:space="preserve">Combustibles forestales</w:t>
            </w:r>
          </w:p>
        </w:tc>
      </w:tr>
      <w:tr>
        <w:trPr>
          <w:cantSplit w:val="0"/>
          <w:trHeight w:val="45.03999999999997" w:hRule="atLeast"/>
          <w:tblHeader w:val="0"/>
        </w:trPr>
        <w:tc>
          <w:tcPr>
            <w:tcBorders>
              <w:top w:color="000000" w:space="0" w:sz="0" w:val="nil"/>
              <w:left w:color="000000" w:space="0" w:sz="0" w:val="nil"/>
              <w:bottom w:color="666666" w:space="0" w:sz="9" w:val="single"/>
              <w:right w:color="666666" w:space="0" w:sz="12" w:val="single"/>
            </w:tcBorders>
            <w:shd w:fill="auto" w:val="clear"/>
            <w:tcMar>
              <w:top w:w="0.0" w:type="dxa"/>
              <w:left w:w="100.0" w:type="dxa"/>
              <w:bottom w:w="0.0" w:type="dxa"/>
              <w:right w:w="100.0" w:type="dxa"/>
            </w:tcMar>
            <w:vAlign w:val="center"/>
          </w:tcPr>
          <w:p w:rsidR="00000000" w:rsidDel="00000000" w:rsidP="00000000" w:rsidRDefault="00000000" w:rsidRPr="00000000" w14:paraId="0000012C">
            <w:pPr>
              <w:spacing w:after="0" w:before="0" w:line="240" w:lineRule="auto"/>
              <w:jc w:val="center"/>
              <w:rPr>
                <w:b w:val="1"/>
                <w:sz w:val="14"/>
                <w:szCs w:val="14"/>
              </w:rPr>
            </w:pPr>
            <w:r w:rsidDel="00000000" w:rsidR="00000000" w:rsidRPr="00000000">
              <w:rPr>
                <w:b w:val="1"/>
                <w:sz w:val="14"/>
                <w:szCs w:val="14"/>
                <w:rtl w:val="0"/>
              </w:rPr>
              <w:t xml:space="preserve">-</w:t>
            </w:r>
          </w:p>
        </w:tc>
        <w:tc>
          <w:tcPr>
            <w:tcBorders>
              <w:top w:color="000000" w:space="0" w:sz="0" w:val="nil"/>
              <w:left w:color="666666" w:space="0" w:sz="12" w:val="single"/>
              <w:bottom w:color="666666" w:space="0" w:sz="9"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2D">
            <w:pPr>
              <w:spacing w:after="0" w:before="0" w:line="240" w:lineRule="auto"/>
              <w:jc w:val="center"/>
              <w:rPr>
                <w:b w:val="1"/>
                <w:sz w:val="14"/>
                <w:szCs w:val="14"/>
              </w:rPr>
            </w:pPr>
            <w:r w:rsidDel="00000000" w:rsidR="00000000" w:rsidRPr="00000000">
              <w:rPr>
                <w:b w:val="1"/>
                <w:sz w:val="14"/>
                <w:szCs w:val="14"/>
                <w:rtl w:val="0"/>
              </w:rPr>
              <w:t xml:space="preserve">Análisis de Riesgo</w:t>
            </w:r>
          </w:p>
        </w:tc>
      </w:tr>
      <w:tr>
        <w:trPr>
          <w:cantSplit w:val="0"/>
          <w:tblHeader w:val="0"/>
        </w:trPr>
        <w:tc>
          <w:tcPr>
            <w:tcBorders>
              <w:top w:color="000000" w:space="0" w:sz="0" w:val="nil"/>
              <w:left w:color="000000" w:space="0" w:sz="0" w:val="nil"/>
              <w:bottom w:color="666666" w:space="0" w:sz="9" w:val="single"/>
              <w:right w:color="666666" w:space="0" w:sz="12" w:val="single"/>
            </w:tcBorders>
            <w:shd w:fill="cccccc" w:val="clear"/>
            <w:tcMar>
              <w:top w:w="0.0" w:type="dxa"/>
              <w:left w:w="100.0" w:type="dxa"/>
              <w:bottom w:w="0.0" w:type="dxa"/>
              <w:right w:w="100.0" w:type="dxa"/>
            </w:tcMar>
            <w:vAlign w:val="center"/>
          </w:tcPr>
          <w:p w:rsidR="00000000" w:rsidDel="00000000" w:rsidP="00000000" w:rsidRDefault="00000000" w:rsidRPr="00000000" w14:paraId="0000012E">
            <w:pPr>
              <w:spacing w:after="0" w:before="0" w:line="240" w:lineRule="auto"/>
              <w:jc w:val="center"/>
              <w:rPr>
                <w:sz w:val="14"/>
                <w:szCs w:val="14"/>
              </w:rPr>
            </w:pPr>
            <w:r w:rsidDel="00000000" w:rsidR="00000000" w:rsidRPr="00000000">
              <w:rPr>
                <w:sz w:val="14"/>
                <w:szCs w:val="14"/>
                <w:rtl w:val="0"/>
              </w:rPr>
              <w:t xml:space="preserve">Determinación de la distancia a poblados</w:t>
            </w:r>
          </w:p>
        </w:tc>
        <w:tc>
          <w:tcPr>
            <w:tcBorders>
              <w:top w:color="000000" w:space="0" w:sz="0" w:val="nil"/>
              <w:left w:color="666666" w:space="0" w:sz="12" w:val="single"/>
              <w:bottom w:color="666666" w:space="0" w:sz="9"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2F">
            <w:pPr>
              <w:spacing w:after="0" w:before="0" w:line="240" w:lineRule="auto"/>
              <w:jc w:val="center"/>
              <w:rPr>
                <w:sz w:val="14"/>
                <w:szCs w:val="14"/>
              </w:rPr>
            </w:pPr>
            <w:r w:rsidDel="00000000" w:rsidR="00000000" w:rsidRPr="00000000">
              <w:rPr>
                <w:sz w:val="14"/>
                <w:szCs w:val="14"/>
                <w:rtl w:val="0"/>
              </w:rPr>
              <w:t xml:space="preserve">Localidades</w:t>
            </w:r>
          </w:p>
        </w:tc>
      </w:tr>
      <w:tr>
        <w:trPr>
          <w:cantSplit w:val="0"/>
          <w:trHeight w:val="99.99999999999773" w:hRule="atLeast"/>
          <w:tblHeader w:val="0"/>
        </w:trPr>
        <w:tc>
          <w:tcPr>
            <w:tcBorders>
              <w:top w:color="000000" w:space="0" w:sz="0" w:val="nil"/>
              <w:left w:color="000000" w:space="0" w:sz="0" w:val="nil"/>
              <w:bottom w:color="666666" w:space="0" w:sz="9" w:val="single"/>
              <w:right w:color="666666" w:space="0" w:sz="12" w:val="single"/>
            </w:tcBorders>
            <w:shd w:fill="auto" w:val="clear"/>
            <w:tcMar>
              <w:top w:w="0.0" w:type="dxa"/>
              <w:left w:w="100.0" w:type="dxa"/>
              <w:bottom w:w="0.0" w:type="dxa"/>
              <w:right w:w="100.0" w:type="dxa"/>
            </w:tcMar>
            <w:vAlign w:val="center"/>
          </w:tcPr>
          <w:p w:rsidR="00000000" w:rsidDel="00000000" w:rsidP="00000000" w:rsidRDefault="00000000" w:rsidRPr="00000000" w14:paraId="00000130">
            <w:pPr>
              <w:spacing w:after="0" w:before="0" w:line="240" w:lineRule="auto"/>
              <w:jc w:val="center"/>
              <w:rPr>
                <w:sz w:val="14"/>
                <w:szCs w:val="14"/>
              </w:rPr>
            </w:pPr>
            <w:r w:rsidDel="00000000" w:rsidR="00000000" w:rsidRPr="00000000">
              <w:rPr>
                <w:sz w:val="14"/>
                <w:szCs w:val="14"/>
                <w:rtl w:val="0"/>
              </w:rPr>
              <w:t xml:space="preserve">Distancia de vías</w:t>
            </w:r>
          </w:p>
        </w:tc>
        <w:tc>
          <w:tcPr>
            <w:tcBorders>
              <w:top w:color="000000" w:space="0" w:sz="0" w:val="nil"/>
              <w:left w:color="666666" w:space="0" w:sz="12" w:val="single"/>
              <w:bottom w:color="666666" w:space="0" w:sz="9"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31">
            <w:pPr>
              <w:spacing w:after="0" w:before="0" w:line="240" w:lineRule="auto"/>
              <w:jc w:val="center"/>
              <w:rPr>
                <w:sz w:val="14"/>
                <w:szCs w:val="14"/>
              </w:rPr>
            </w:pPr>
            <w:r w:rsidDel="00000000" w:rsidR="00000000" w:rsidRPr="00000000">
              <w:rPr>
                <w:sz w:val="14"/>
                <w:szCs w:val="14"/>
                <w:rtl w:val="0"/>
              </w:rPr>
              <w:t xml:space="preserve">Vías de Comunicación </w:t>
            </w:r>
          </w:p>
        </w:tc>
      </w:tr>
      <w:tr>
        <w:trPr>
          <w:cantSplit w:val="0"/>
          <w:trHeight w:val="219.99999999999773" w:hRule="atLeast"/>
          <w:tblHeader w:val="0"/>
        </w:trPr>
        <w:tc>
          <w:tcPr>
            <w:tcBorders>
              <w:top w:color="000000" w:space="0" w:sz="0" w:val="nil"/>
              <w:left w:color="000000" w:space="0" w:sz="0" w:val="nil"/>
              <w:bottom w:color="666666" w:space="0" w:sz="9" w:val="single"/>
              <w:right w:color="666666" w:space="0" w:sz="12" w:val="single"/>
            </w:tcBorders>
            <w:shd w:fill="cccccc" w:val="clear"/>
            <w:tcMar>
              <w:top w:w="0.0" w:type="dxa"/>
              <w:left w:w="100.0" w:type="dxa"/>
              <w:bottom w:w="0.0" w:type="dxa"/>
              <w:right w:w="100.0" w:type="dxa"/>
            </w:tcMar>
            <w:vAlign w:val="center"/>
          </w:tcPr>
          <w:p w:rsidR="00000000" w:rsidDel="00000000" w:rsidP="00000000" w:rsidRDefault="00000000" w:rsidRPr="00000000" w14:paraId="00000132">
            <w:pPr>
              <w:spacing w:after="0" w:before="0" w:line="240" w:lineRule="auto"/>
              <w:jc w:val="center"/>
              <w:rPr>
                <w:sz w:val="14"/>
                <w:szCs w:val="14"/>
              </w:rPr>
            </w:pPr>
            <w:r w:rsidDel="00000000" w:rsidR="00000000" w:rsidRPr="00000000">
              <w:rPr>
                <w:sz w:val="14"/>
                <w:szCs w:val="14"/>
                <w:rtl w:val="0"/>
              </w:rPr>
              <w:t xml:space="preserve">Antecedentes de incendios</w:t>
            </w:r>
          </w:p>
        </w:tc>
        <w:tc>
          <w:tcPr>
            <w:tcBorders>
              <w:top w:color="000000" w:space="0" w:sz="0" w:val="nil"/>
              <w:left w:color="666666" w:space="0" w:sz="12" w:val="single"/>
              <w:bottom w:color="666666" w:space="0" w:sz="9"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33">
            <w:pPr>
              <w:spacing w:after="0" w:before="0" w:line="240" w:lineRule="auto"/>
              <w:jc w:val="center"/>
              <w:rPr>
                <w:sz w:val="14"/>
                <w:szCs w:val="14"/>
              </w:rPr>
            </w:pPr>
            <w:r w:rsidDel="00000000" w:rsidR="00000000" w:rsidRPr="00000000">
              <w:rPr>
                <w:sz w:val="14"/>
                <w:szCs w:val="14"/>
                <w:rtl w:val="0"/>
              </w:rPr>
              <w:t xml:space="preserve">Antecedentes de incendios </w:t>
            </w:r>
          </w:p>
        </w:tc>
      </w:tr>
      <w:tr>
        <w:trPr>
          <w:cantSplit w:val="0"/>
          <w:trHeight w:val="65.00000000000227" w:hRule="atLeast"/>
          <w:tblHeader w:val="0"/>
        </w:trPr>
        <w:tc>
          <w:tcPr>
            <w:tcBorders>
              <w:top w:color="000000" w:space="0" w:sz="0" w:val="nil"/>
              <w:left w:color="000000" w:space="0" w:sz="0" w:val="nil"/>
              <w:bottom w:color="666666" w:space="0" w:sz="9" w:val="single"/>
              <w:right w:color="666666" w:space="0" w:sz="12" w:val="single"/>
            </w:tcBorders>
            <w:shd w:fill="auto" w:val="clear"/>
            <w:tcMar>
              <w:top w:w="0.0" w:type="dxa"/>
              <w:left w:w="100.0" w:type="dxa"/>
              <w:bottom w:w="0.0" w:type="dxa"/>
              <w:right w:w="100.0" w:type="dxa"/>
            </w:tcMar>
            <w:vAlign w:val="center"/>
          </w:tcPr>
          <w:p w:rsidR="00000000" w:rsidDel="00000000" w:rsidP="00000000" w:rsidRDefault="00000000" w:rsidRPr="00000000" w14:paraId="00000134">
            <w:pPr>
              <w:spacing w:after="0" w:before="0" w:line="240" w:lineRule="auto"/>
              <w:jc w:val="center"/>
              <w:rPr>
                <w:b w:val="1"/>
                <w:sz w:val="14"/>
                <w:szCs w:val="14"/>
              </w:rPr>
            </w:pPr>
            <w:r w:rsidDel="00000000" w:rsidR="00000000" w:rsidRPr="00000000">
              <w:rPr>
                <w:b w:val="1"/>
                <w:sz w:val="14"/>
                <w:szCs w:val="14"/>
                <w:rtl w:val="0"/>
              </w:rPr>
              <w:t xml:space="preserve">-</w:t>
            </w:r>
          </w:p>
        </w:tc>
        <w:tc>
          <w:tcPr>
            <w:tcBorders>
              <w:top w:color="000000" w:space="0" w:sz="0" w:val="nil"/>
              <w:left w:color="666666" w:space="0" w:sz="12" w:val="single"/>
              <w:bottom w:color="666666" w:space="0" w:sz="9"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35">
            <w:pPr>
              <w:spacing w:after="0" w:before="0" w:line="240" w:lineRule="auto"/>
              <w:jc w:val="center"/>
              <w:rPr>
                <w:b w:val="1"/>
                <w:sz w:val="14"/>
                <w:szCs w:val="14"/>
              </w:rPr>
            </w:pPr>
            <w:r w:rsidDel="00000000" w:rsidR="00000000" w:rsidRPr="00000000">
              <w:rPr>
                <w:b w:val="1"/>
                <w:sz w:val="14"/>
                <w:szCs w:val="14"/>
                <w:rtl w:val="0"/>
              </w:rPr>
              <w:t xml:space="preserve">Análisis de valor</w:t>
            </w:r>
          </w:p>
        </w:tc>
      </w:tr>
      <w:tr>
        <w:trPr>
          <w:cantSplit w:val="0"/>
          <w:trHeight w:val="52.5" w:hRule="atLeast"/>
          <w:tblHeader w:val="0"/>
        </w:trPr>
        <w:tc>
          <w:tcPr>
            <w:tcBorders>
              <w:top w:color="000000" w:space="0" w:sz="0" w:val="nil"/>
              <w:left w:color="000000" w:space="0" w:sz="0" w:val="nil"/>
              <w:bottom w:color="666666" w:space="0" w:sz="9" w:val="single"/>
              <w:right w:color="666666" w:space="0" w:sz="12" w:val="single"/>
            </w:tcBorders>
            <w:shd w:fill="cccccc" w:val="clear"/>
            <w:tcMar>
              <w:top w:w="0.0" w:type="dxa"/>
              <w:left w:w="100.0" w:type="dxa"/>
              <w:bottom w:w="0.0" w:type="dxa"/>
              <w:right w:w="100.0" w:type="dxa"/>
            </w:tcMar>
            <w:vAlign w:val="center"/>
          </w:tcPr>
          <w:p w:rsidR="00000000" w:rsidDel="00000000" w:rsidP="00000000" w:rsidRDefault="00000000" w:rsidRPr="00000000" w14:paraId="00000136">
            <w:pPr>
              <w:spacing w:after="0" w:before="0" w:line="240" w:lineRule="auto"/>
              <w:jc w:val="center"/>
              <w:rPr>
                <w:sz w:val="14"/>
                <w:szCs w:val="14"/>
              </w:rPr>
            </w:pPr>
            <w:r w:rsidDel="00000000" w:rsidR="00000000" w:rsidRPr="00000000">
              <w:rPr>
                <w:sz w:val="14"/>
                <w:szCs w:val="14"/>
                <w:rtl w:val="0"/>
              </w:rPr>
              <w:t xml:space="preserve">Aprovechamiento forestal </w:t>
            </w:r>
          </w:p>
        </w:tc>
        <w:tc>
          <w:tcPr>
            <w:tcBorders>
              <w:top w:color="000000" w:space="0" w:sz="0" w:val="nil"/>
              <w:left w:color="666666" w:space="0" w:sz="12" w:val="single"/>
              <w:bottom w:color="666666" w:space="0" w:sz="9"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37">
            <w:pPr>
              <w:spacing w:after="0" w:before="0" w:line="240" w:lineRule="auto"/>
              <w:jc w:val="center"/>
              <w:rPr>
                <w:sz w:val="14"/>
                <w:szCs w:val="14"/>
              </w:rPr>
            </w:pPr>
            <w:r w:rsidDel="00000000" w:rsidR="00000000" w:rsidRPr="00000000">
              <w:rPr>
                <w:sz w:val="14"/>
                <w:szCs w:val="14"/>
                <w:rtl w:val="0"/>
              </w:rPr>
              <w:t xml:space="preserve">Áreas naturales protegidas</w:t>
            </w:r>
          </w:p>
        </w:tc>
      </w:tr>
      <w:tr>
        <w:trPr>
          <w:cantSplit w:val="0"/>
          <w:trHeight w:val="58.15999999999996" w:hRule="atLeast"/>
          <w:tblHeader w:val="0"/>
        </w:trPr>
        <w:tc>
          <w:tcPr>
            <w:tcBorders>
              <w:top w:color="000000" w:space="0" w:sz="0" w:val="nil"/>
              <w:left w:color="000000" w:space="0" w:sz="0" w:val="nil"/>
              <w:bottom w:color="666666" w:space="0" w:sz="9" w:val="single"/>
              <w:right w:color="666666" w:space="0" w:sz="12" w:val="single"/>
            </w:tcBorders>
            <w:shd w:fill="auto" w:val="clear"/>
            <w:tcMar>
              <w:top w:w="0.0" w:type="dxa"/>
              <w:left w:w="100.0" w:type="dxa"/>
              <w:bottom w:w="0.0" w:type="dxa"/>
              <w:right w:w="100.0" w:type="dxa"/>
            </w:tcMar>
            <w:vAlign w:val="center"/>
          </w:tcPr>
          <w:p w:rsidR="00000000" w:rsidDel="00000000" w:rsidP="00000000" w:rsidRDefault="00000000" w:rsidRPr="00000000" w14:paraId="00000138">
            <w:pPr>
              <w:spacing w:after="0" w:before="0" w:line="240" w:lineRule="auto"/>
              <w:jc w:val="center"/>
              <w:rPr>
                <w:sz w:val="14"/>
                <w:szCs w:val="14"/>
              </w:rPr>
            </w:pPr>
            <w:r w:rsidDel="00000000" w:rsidR="00000000" w:rsidRPr="00000000">
              <w:rPr>
                <w:sz w:val="14"/>
                <w:szCs w:val="14"/>
                <w:rtl w:val="0"/>
              </w:rPr>
              <w:t xml:space="preserve">Gravedad específica</w:t>
            </w:r>
          </w:p>
        </w:tc>
        <w:tc>
          <w:tcPr>
            <w:tcBorders>
              <w:top w:color="000000" w:space="0" w:sz="0" w:val="nil"/>
              <w:left w:color="666666" w:space="0" w:sz="12" w:val="single"/>
              <w:bottom w:color="666666" w:space="0" w:sz="9"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39">
            <w:pPr>
              <w:spacing w:after="0" w:before="0" w:line="240" w:lineRule="auto"/>
              <w:jc w:val="center"/>
              <w:rPr>
                <w:sz w:val="14"/>
                <w:szCs w:val="14"/>
              </w:rPr>
            </w:pPr>
            <w:r w:rsidDel="00000000" w:rsidR="00000000" w:rsidRPr="00000000">
              <w:rPr>
                <w:sz w:val="14"/>
                <w:szCs w:val="14"/>
                <w:rtl w:val="0"/>
              </w:rPr>
              <w:t xml:space="preserve">-</w:t>
            </w:r>
          </w:p>
        </w:tc>
      </w:tr>
      <w:tr>
        <w:trPr>
          <w:cantSplit w:val="0"/>
          <w:tblHeader w:val="0"/>
        </w:trPr>
        <w:tc>
          <w:tcPr>
            <w:tcBorders>
              <w:top w:color="000000" w:space="0" w:sz="0" w:val="nil"/>
              <w:left w:color="000000" w:space="0" w:sz="0" w:val="nil"/>
              <w:bottom w:color="666666" w:space="0" w:sz="9" w:val="single"/>
              <w:right w:color="666666" w:space="0" w:sz="12" w:val="single"/>
            </w:tcBorders>
            <w:shd w:fill="cccccc" w:val="clear"/>
            <w:tcMar>
              <w:top w:w="0.0" w:type="dxa"/>
              <w:left w:w="100.0" w:type="dxa"/>
              <w:bottom w:w="0.0" w:type="dxa"/>
              <w:right w:w="100.0" w:type="dxa"/>
            </w:tcMar>
            <w:vAlign w:val="center"/>
          </w:tcPr>
          <w:p w:rsidR="00000000" w:rsidDel="00000000" w:rsidP="00000000" w:rsidRDefault="00000000" w:rsidRPr="00000000" w14:paraId="0000013A">
            <w:pPr>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666666" w:space="0" w:sz="12" w:val="single"/>
              <w:bottom w:color="666666" w:space="0" w:sz="9"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3B">
            <w:pPr>
              <w:spacing w:after="0" w:before="0" w:line="240" w:lineRule="auto"/>
              <w:jc w:val="center"/>
              <w:rPr>
                <w:sz w:val="14"/>
                <w:szCs w:val="14"/>
              </w:rPr>
            </w:pPr>
            <w:r w:rsidDel="00000000" w:rsidR="00000000" w:rsidRPr="00000000">
              <w:rPr>
                <w:sz w:val="14"/>
                <w:szCs w:val="14"/>
                <w:rtl w:val="0"/>
              </w:rPr>
              <w:t xml:space="preserve">Áreas de Importancia para la conservación de las aves (AICAS)</w:t>
            </w:r>
          </w:p>
        </w:tc>
      </w:tr>
      <w:tr>
        <w:trPr>
          <w:cantSplit w:val="0"/>
          <w:trHeight w:val="97.5" w:hRule="atLeast"/>
          <w:tblHeader w:val="0"/>
        </w:trPr>
        <w:tc>
          <w:tcPr>
            <w:tcBorders>
              <w:top w:color="000000" w:space="0" w:sz="0" w:val="nil"/>
              <w:left w:color="000000" w:space="0" w:sz="0" w:val="nil"/>
              <w:bottom w:color="666666" w:space="0" w:sz="9" w:val="single"/>
              <w:right w:color="666666" w:space="0" w:sz="12" w:val="single"/>
            </w:tcBorders>
            <w:shd w:fill="auto" w:val="clear"/>
            <w:tcMar>
              <w:top w:w="0.0" w:type="dxa"/>
              <w:left w:w="100.0" w:type="dxa"/>
              <w:bottom w:w="0.0" w:type="dxa"/>
              <w:right w:w="100.0" w:type="dxa"/>
            </w:tcMar>
            <w:vAlign w:val="center"/>
          </w:tcPr>
          <w:p w:rsidR="00000000" w:rsidDel="00000000" w:rsidP="00000000" w:rsidRDefault="00000000" w:rsidRPr="00000000" w14:paraId="0000013C">
            <w:pPr>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666666" w:space="0" w:sz="12" w:val="single"/>
              <w:bottom w:color="666666" w:space="0" w:sz="9"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3D">
            <w:pPr>
              <w:spacing w:after="0" w:before="0" w:line="240" w:lineRule="auto"/>
              <w:jc w:val="center"/>
              <w:rPr>
                <w:sz w:val="14"/>
                <w:szCs w:val="14"/>
              </w:rPr>
            </w:pPr>
            <w:r w:rsidDel="00000000" w:rsidR="00000000" w:rsidRPr="00000000">
              <w:rPr>
                <w:sz w:val="14"/>
                <w:szCs w:val="14"/>
                <w:rtl w:val="0"/>
              </w:rPr>
              <w:t xml:space="preserve">Sitios Ramsar</w:t>
            </w:r>
          </w:p>
        </w:tc>
      </w:tr>
      <w:tr>
        <w:trPr>
          <w:cantSplit w:val="0"/>
          <w:tblHeader w:val="0"/>
        </w:trPr>
        <w:tc>
          <w:tcPr>
            <w:tcBorders>
              <w:top w:color="000000" w:space="0" w:sz="0" w:val="nil"/>
              <w:left w:color="000000" w:space="0" w:sz="0" w:val="nil"/>
              <w:bottom w:color="666666" w:space="0" w:sz="9" w:val="single"/>
              <w:right w:color="666666" w:space="0" w:sz="12" w:val="single"/>
            </w:tcBorders>
            <w:shd w:fill="cccccc" w:val="clear"/>
            <w:tcMar>
              <w:top w:w="0.0" w:type="dxa"/>
              <w:left w:w="100.0" w:type="dxa"/>
              <w:bottom w:w="0.0" w:type="dxa"/>
              <w:right w:w="100.0" w:type="dxa"/>
            </w:tcMar>
            <w:vAlign w:val="center"/>
          </w:tcPr>
          <w:p w:rsidR="00000000" w:rsidDel="00000000" w:rsidP="00000000" w:rsidRDefault="00000000" w:rsidRPr="00000000" w14:paraId="0000013E">
            <w:pPr>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666666" w:space="0" w:sz="12" w:val="single"/>
              <w:bottom w:color="666666" w:space="0" w:sz="9"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3F">
            <w:pPr>
              <w:spacing w:after="0" w:before="0" w:line="240" w:lineRule="auto"/>
              <w:jc w:val="center"/>
              <w:rPr>
                <w:sz w:val="14"/>
                <w:szCs w:val="14"/>
              </w:rPr>
            </w:pPr>
            <w:r w:rsidDel="00000000" w:rsidR="00000000" w:rsidRPr="00000000">
              <w:rPr>
                <w:sz w:val="14"/>
                <w:szCs w:val="14"/>
                <w:rtl w:val="0"/>
              </w:rPr>
              <w:t xml:space="preserve">Zonas elegibles hidrológicas</w:t>
            </w:r>
          </w:p>
        </w:tc>
      </w:tr>
      <w:tr>
        <w:trPr>
          <w:cantSplit w:val="0"/>
          <w:trHeight w:val="112.5" w:hRule="atLeast"/>
          <w:tblHeader w:val="0"/>
        </w:trPr>
        <w:tc>
          <w:tcPr>
            <w:tcBorders>
              <w:top w:color="000000" w:space="0" w:sz="0" w:val="nil"/>
              <w:left w:color="000000" w:space="0" w:sz="0" w:val="nil"/>
              <w:bottom w:color="666666" w:space="0" w:sz="9" w:val="single"/>
              <w:right w:color="666666" w:space="0" w:sz="12" w:val="single"/>
            </w:tcBorders>
            <w:shd w:fill="auto" w:val="clear"/>
            <w:tcMar>
              <w:top w:w="0.0" w:type="dxa"/>
              <w:left w:w="100.0" w:type="dxa"/>
              <w:bottom w:w="0.0" w:type="dxa"/>
              <w:right w:w="100.0" w:type="dxa"/>
            </w:tcMar>
            <w:vAlign w:val="center"/>
          </w:tcPr>
          <w:p w:rsidR="00000000" w:rsidDel="00000000" w:rsidP="00000000" w:rsidRDefault="00000000" w:rsidRPr="00000000" w14:paraId="00000140">
            <w:pPr>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666666" w:space="0" w:sz="12" w:val="single"/>
              <w:bottom w:color="666666" w:space="0" w:sz="9"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41">
            <w:pPr>
              <w:spacing w:after="0" w:before="0" w:line="240" w:lineRule="auto"/>
              <w:jc w:val="center"/>
              <w:rPr>
                <w:sz w:val="14"/>
                <w:szCs w:val="14"/>
              </w:rPr>
            </w:pPr>
            <w:r w:rsidDel="00000000" w:rsidR="00000000" w:rsidRPr="00000000">
              <w:rPr>
                <w:sz w:val="14"/>
                <w:szCs w:val="14"/>
                <w:rtl w:val="0"/>
              </w:rPr>
              <w:t xml:space="preserve">Zonas elegibles para la conservación de la biodiversidad</w:t>
            </w:r>
          </w:p>
        </w:tc>
      </w:tr>
      <w:tr>
        <w:trPr>
          <w:cantSplit w:val="0"/>
          <w:trHeight w:val="150" w:hRule="atLeast"/>
          <w:tblHeader w:val="0"/>
        </w:trPr>
        <w:tc>
          <w:tcPr>
            <w:tcBorders>
              <w:top w:color="000000" w:space="0" w:sz="0" w:val="nil"/>
              <w:left w:color="000000" w:space="0" w:sz="0" w:val="nil"/>
              <w:bottom w:color="666666" w:space="0" w:sz="9" w:val="single"/>
              <w:right w:color="666666" w:space="0" w:sz="12" w:val="single"/>
            </w:tcBorders>
            <w:shd w:fill="cccccc" w:val="clear"/>
            <w:tcMar>
              <w:top w:w="0.0" w:type="dxa"/>
              <w:left w:w="100.0" w:type="dxa"/>
              <w:bottom w:w="0.0" w:type="dxa"/>
              <w:right w:w="100.0" w:type="dxa"/>
            </w:tcMar>
            <w:vAlign w:val="center"/>
          </w:tcPr>
          <w:p w:rsidR="00000000" w:rsidDel="00000000" w:rsidP="00000000" w:rsidRDefault="00000000" w:rsidRPr="00000000" w14:paraId="00000142">
            <w:pPr>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666666" w:space="0" w:sz="12" w:val="single"/>
              <w:bottom w:color="666666" w:space="0" w:sz="9"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43">
            <w:pPr>
              <w:spacing w:after="0" w:before="0" w:line="240" w:lineRule="auto"/>
              <w:jc w:val="center"/>
              <w:rPr>
                <w:sz w:val="14"/>
                <w:szCs w:val="14"/>
              </w:rPr>
            </w:pPr>
            <w:r w:rsidDel="00000000" w:rsidR="00000000" w:rsidRPr="00000000">
              <w:rPr>
                <w:sz w:val="14"/>
                <w:szCs w:val="14"/>
                <w:rtl w:val="0"/>
              </w:rPr>
              <w:t xml:space="preserve">Áreas terrestres prioritarias</w:t>
            </w:r>
          </w:p>
        </w:tc>
      </w:tr>
      <w:tr>
        <w:trPr>
          <w:cantSplit w:val="0"/>
          <w:trHeight w:val="60" w:hRule="atLeast"/>
          <w:tblHeader w:val="0"/>
        </w:trPr>
        <w:tc>
          <w:tcPr>
            <w:tcBorders>
              <w:top w:color="000000" w:space="0" w:sz="0" w:val="nil"/>
              <w:left w:color="000000" w:space="0" w:sz="0" w:val="nil"/>
              <w:bottom w:color="666666" w:space="0" w:sz="9" w:val="single"/>
              <w:right w:color="666666" w:space="0" w:sz="12" w:val="single"/>
            </w:tcBorders>
            <w:shd w:fill="auto" w:val="clear"/>
            <w:tcMar>
              <w:top w:w="0.0" w:type="dxa"/>
              <w:left w:w="100.0" w:type="dxa"/>
              <w:bottom w:w="0.0" w:type="dxa"/>
              <w:right w:w="100.0" w:type="dxa"/>
            </w:tcMar>
            <w:vAlign w:val="center"/>
          </w:tcPr>
          <w:p w:rsidR="00000000" w:rsidDel="00000000" w:rsidP="00000000" w:rsidRDefault="00000000" w:rsidRPr="00000000" w14:paraId="00000144">
            <w:pPr>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666666" w:space="0" w:sz="12" w:val="single"/>
              <w:bottom w:color="666666" w:space="0" w:sz="9"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45">
            <w:pPr>
              <w:spacing w:after="0" w:before="0" w:line="240" w:lineRule="auto"/>
              <w:jc w:val="center"/>
              <w:rPr>
                <w:sz w:val="14"/>
                <w:szCs w:val="14"/>
              </w:rPr>
            </w:pPr>
            <w:r w:rsidDel="00000000" w:rsidR="00000000" w:rsidRPr="00000000">
              <w:rPr>
                <w:sz w:val="14"/>
                <w:szCs w:val="14"/>
                <w:rtl w:val="0"/>
              </w:rPr>
              <w:t xml:space="preserve">Comunidades indígenas </w:t>
            </w:r>
          </w:p>
        </w:tc>
      </w:tr>
      <w:tr>
        <w:trPr>
          <w:cantSplit w:val="0"/>
          <w:trHeight w:val="84.99999999999773" w:hRule="atLeast"/>
          <w:tblHeader w:val="0"/>
        </w:trPr>
        <w:tc>
          <w:tcPr>
            <w:tcBorders>
              <w:top w:color="000000" w:space="0" w:sz="0" w:val="nil"/>
              <w:left w:color="000000" w:space="0" w:sz="0" w:val="nil"/>
              <w:bottom w:color="666666" w:space="0" w:sz="9" w:val="single"/>
              <w:right w:color="666666" w:space="0" w:sz="12" w:val="single"/>
            </w:tcBorders>
            <w:shd w:fill="cccccc" w:val="clear"/>
            <w:tcMar>
              <w:top w:w="0.0" w:type="dxa"/>
              <w:left w:w="100.0" w:type="dxa"/>
              <w:bottom w:w="0.0" w:type="dxa"/>
              <w:right w:w="100.0" w:type="dxa"/>
            </w:tcMar>
            <w:vAlign w:val="center"/>
          </w:tcPr>
          <w:p w:rsidR="00000000" w:rsidDel="00000000" w:rsidP="00000000" w:rsidRDefault="00000000" w:rsidRPr="00000000" w14:paraId="00000146">
            <w:pPr>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666666" w:space="0" w:sz="12" w:val="single"/>
              <w:bottom w:color="666666" w:space="0" w:sz="9"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47">
            <w:pPr>
              <w:spacing w:after="0" w:before="0" w:line="240" w:lineRule="auto"/>
              <w:jc w:val="center"/>
              <w:rPr>
                <w:sz w:val="14"/>
                <w:szCs w:val="14"/>
              </w:rPr>
            </w:pPr>
            <w:r w:rsidDel="00000000" w:rsidR="00000000" w:rsidRPr="00000000">
              <w:rPr>
                <w:sz w:val="14"/>
                <w:szCs w:val="14"/>
                <w:rtl w:val="0"/>
              </w:rPr>
              <w:t xml:space="preserve">Grado de marginación</w:t>
            </w:r>
          </w:p>
        </w:tc>
      </w:tr>
      <w:tr>
        <w:trPr>
          <w:cantSplit w:val="0"/>
          <w:trHeight w:val="110.00000000000227" w:hRule="atLeast"/>
          <w:tblHeader w:val="0"/>
        </w:trPr>
        <w:tc>
          <w:tcPr>
            <w:tcBorders>
              <w:top w:color="000000" w:space="0" w:sz="0" w:val="nil"/>
              <w:left w:color="000000" w:space="0" w:sz="0" w:val="nil"/>
              <w:bottom w:color="666666" w:space="0" w:sz="9" w:val="single"/>
              <w:right w:color="666666" w:space="0" w:sz="12" w:val="single"/>
            </w:tcBorders>
            <w:shd w:fill="auto" w:val="clear"/>
            <w:tcMar>
              <w:top w:w="0.0" w:type="dxa"/>
              <w:left w:w="100.0" w:type="dxa"/>
              <w:bottom w:w="0.0" w:type="dxa"/>
              <w:right w:w="100.0" w:type="dxa"/>
            </w:tcMar>
            <w:vAlign w:val="center"/>
          </w:tcPr>
          <w:p w:rsidR="00000000" w:rsidDel="00000000" w:rsidP="00000000" w:rsidRDefault="00000000" w:rsidRPr="00000000" w14:paraId="00000148">
            <w:pPr>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666666" w:space="0" w:sz="12" w:val="single"/>
              <w:bottom w:color="666666" w:space="0" w:sz="9"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49">
            <w:pPr>
              <w:spacing w:after="0" w:before="0" w:line="240" w:lineRule="auto"/>
              <w:jc w:val="center"/>
              <w:rPr>
                <w:sz w:val="14"/>
                <w:szCs w:val="14"/>
              </w:rPr>
            </w:pPr>
            <w:r w:rsidDel="00000000" w:rsidR="00000000" w:rsidRPr="00000000">
              <w:rPr>
                <w:sz w:val="14"/>
                <w:szCs w:val="14"/>
                <w:rtl w:val="0"/>
              </w:rPr>
              <w:t xml:space="preserve">Existencias reales totales de bosque natural</w:t>
            </w:r>
          </w:p>
        </w:tc>
      </w:tr>
      <w:tr>
        <w:trPr>
          <w:cantSplit w:val="0"/>
          <w:tblHeader w:val="0"/>
        </w:trPr>
        <w:tc>
          <w:tcPr>
            <w:tcBorders>
              <w:top w:color="000000" w:space="0" w:sz="0" w:val="nil"/>
              <w:left w:color="000000" w:space="0" w:sz="0" w:val="nil"/>
              <w:bottom w:color="666666" w:space="0" w:sz="9" w:val="single"/>
              <w:right w:color="666666" w:space="0" w:sz="12" w:val="single"/>
            </w:tcBorders>
            <w:shd w:fill="cccccc" w:val="clear"/>
            <w:tcMar>
              <w:top w:w="0.0" w:type="dxa"/>
              <w:left w:w="100.0" w:type="dxa"/>
              <w:bottom w:w="0.0" w:type="dxa"/>
              <w:right w:w="100.0" w:type="dxa"/>
            </w:tcMar>
            <w:vAlign w:val="center"/>
          </w:tcPr>
          <w:p w:rsidR="00000000" w:rsidDel="00000000" w:rsidP="00000000" w:rsidRDefault="00000000" w:rsidRPr="00000000" w14:paraId="0000014A">
            <w:pPr>
              <w:spacing w:after="0" w:before="0" w:line="240" w:lineRule="auto"/>
              <w:jc w:val="center"/>
              <w:rPr>
                <w:sz w:val="14"/>
                <w:szCs w:val="14"/>
              </w:rPr>
            </w:pPr>
            <w:r w:rsidDel="00000000" w:rsidR="00000000" w:rsidRPr="00000000">
              <w:rPr>
                <w:sz w:val="14"/>
                <w:szCs w:val="14"/>
                <w:rtl w:val="0"/>
              </w:rPr>
              <w:t xml:space="preserve">-</w:t>
            </w:r>
          </w:p>
        </w:tc>
        <w:tc>
          <w:tcPr>
            <w:tcBorders>
              <w:top w:color="000000" w:space="0" w:sz="0" w:val="nil"/>
              <w:left w:color="666666" w:space="0" w:sz="12" w:val="single"/>
              <w:bottom w:color="666666" w:space="0" w:sz="9"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4B">
            <w:pPr>
              <w:spacing w:after="0" w:before="0" w:line="240" w:lineRule="auto"/>
              <w:jc w:val="center"/>
              <w:rPr>
                <w:sz w:val="14"/>
                <w:szCs w:val="14"/>
              </w:rPr>
            </w:pPr>
            <w:r w:rsidDel="00000000" w:rsidR="00000000" w:rsidRPr="00000000">
              <w:rPr>
                <w:sz w:val="14"/>
                <w:szCs w:val="14"/>
                <w:rtl w:val="0"/>
              </w:rPr>
              <w:t xml:space="preserve">Valor maderable</w:t>
            </w:r>
          </w:p>
        </w:tc>
      </w:tr>
    </w:tbl>
    <w:p w:rsidR="00000000" w:rsidDel="00000000" w:rsidP="00000000" w:rsidRDefault="00000000" w:rsidRPr="00000000" w14:paraId="0000014C">
      <w:pPr>
        <w:spacing w:after="0" w:before="0" w:line="240" w:lineRule="auto"/>
        <w:jc w:val="center"/>
        <w:rPr>
          <w:sz w:val="20"/>
          <w:szCs w:val="20"/>
        </w:rPr>
      </w:pPr>
      <w:r w:rsidDel="00000000" w:rsidR="00000000" w:rsidRPr="00000000">
        <w:rPr>
          <w:sz w:val="16"/>
          <w:szCs w:val="16"/>
          <w:rtl w:val="0"/>
        </w:rPr>
        <w:t xml:space="preserve">Fuente:elaboración propia con base en los autores citados.</w:t>
      </w:r>
      <w:r w:rsidDel="00000000" w:rsidR="00000000" w:rsidRPr="00000000">
        <w:rPr>
          <w:rtl w:val="0"/>
        </w:rPr>
      </w:r>
    </w:p>
    <w:p w:rsidR="00000000" w:rsidDel="00000000" w:rsidP="00000000" w:rsidRDefault="00000000" w:rsidRPr="00000000" w14:paraId="0000014D">
      <w:pPr>
        <w:pStyle w:val="Subtitle"/>
        <w:ind w:firstLine="0"/>
        <w:rPr/>
      </w:pPr>
      <w:bookmarkStart w:colFirst="0" w:colLast="0" w:name="_bnpa0hw7eni8" w:id="5"/>
      <w:bookmarkEnd w:id="5"/>
      <w:r w:rsidDel="00000000" w:rsidR="00000000" w:rsidRPr="00000000">
        <w:rPr>
          <w:sz w:val="20"/>
          <w:szCs w:val="20"/>
          <w:rtl w:val="0"/>
        </w:rPr>
        <w:t xml:space="preserve">De acuerdo con las metodologías revisadas, se decidió llevar a cabo el presente análisis con base en lo establecido por Flores et al. (2016). Esta elección se justifica porque dicha metodología incorpora un mayor número de parámetros biofísicos y ambientales directamente relacionados con la ocurrencia y propagación de incendios forestales. Además, contempla factores de valor que permiten un análisis más integral del territorio, al incluir elementos socioeconómicos y de conservación de la biodiversidad. Por lo que resulta más adecuada para los objetivos de este estudio, ya que permite una caracterización más completa y ajustada a las condiciones particulares de la región de Costalegre.</w:t>
      </w:r>
      <w:r w:rsidDel="00000000" w:rsidR="00000000" w:rsidRPr="00000000">
        <w:rPr>
          <w:rtl w:val="0"/>
        </w:rPr>
      </w:r>
    </w:p>
    <w:p w:rsidR="00000000" w:rsidDel="00000000" w:rsidP="00000000" w:rsidRDefault="00000000" w:rsidRPr="00000000" w14:paraId="0000014E">
      <w:pPr>
        <w:pStyle w:val="Subtitle"/>
        <w:rPr>
          <w:b w:val="1"/>
        </w:rPr>
      </w:pPr>
      <w:bookmarkStart w:colFirst="0" w:colLast="0" w:name="_onkp49np1fj3" w:id="6"/>
      <w:bookmarkEnd w:id="6"/>
      <w:r w:rsidDel="00000000" w:rsidR="00000000" w:rsidRPr="00000000">
        <w:rPr>
          <w:b w:val="1"/>
          <w:rtl w:val="0"/>
        </w:rPr>
        <w:t xml:space="preserve">Análisis de riesgo</w:t>
      </w:r>
    </w:p>
    <w:p w:rsidR="00000000" w:rsidDel="00000000" w:rsidP="00000000" w:rsidRDefault="00000000" w:rsidRPr="00000000" w14:paraId="0000014F">
      <w:pPr>
        <w:rPr/>
      </w:pPr>
      <w:r w:rsidDel="00000000" w:rsidR="00000000" w:rsidRPr="00000000">
        <w:rPr>
          <w:rtl w:val="0"/>
        </w:rPr>
        <w:t xml:space="preserve">De acuerdo con los criterios establecidos por </w:t>
      </w:r>
      <w:r w:rsidDel="00000000" w:rsidR="00000000" w:rsidRPr="00000000">
        <w:rPr>
          <w:highlight w:val="white"/>
          <w:rtl w:val="0"/>
        </w:rPr>
        <w:t xml:space="preserve">Flores et al. (2016)</w:t>
      </w:r>
      <w:r w:rsidDel="00000000" w:rsidR="00000000" w:rsidRPr="00000000">
        <w:rPr>
          <w:rtl w:val="0"/>
        </w:rPr>
        <w:t xml:space="preserve">, el análisis de riesgo se enfoca en el estudio de las variables que favorecen la ocurrencia e inicio de incendios forestales, tales como la cercanía a zonas urbanas, la presencia de actividades agropecuarias que implican el uso del fuego, así como la existencia de caminos o accesos dentro o en las inmediaciones de áreas de protección. Estas variables están directamente relacionadas con las actividades humanas, y dentro de ellas se priorizan las siguientes:</w:t>
      </w:r>
      <w:r w:rsidDel="00000000" w:rsidR="00000000" w:rsidRPr="00000000">
        <w:rPr>
          <w:rtl w:val="0"/>
        </w:rPr>
      </w:r>
    </w:p>
    <w:p w:rsidR="00000000" w:rsidDel="00000000" w:rsidP="00000000" w:rsidRDefault="00000000" w:rsidRPr="00000000" w14:paraId="00000150">
      <w:pPr>
        <w:ind w:left="1440" w:firstLine="0"/>
        <w:rPr/>
      </w:pPr>
      <w:r w:rsidDel="00000000" w:rsidR="00000000" w:rsidRPr="00000000">
        <w:rPr>
          <w:i w:val="1"/>
          <w:rtl w:val="0"/>
        </w:rPr>
        <w:t xml:space="preserve">Proximidad a localidades</w:t>
      </w:r>
      <w:r w:rsidDel="00000000" w:rsidR="00000000" w:rsidRPr="00000000">
        <w:rPr>
          <w:rtl w:val="0"/>
        </w:rPr>
      </w:r>
    </w:p>
    <w:p w:rsidR="00000000" w:rsidDel="00000000" w:rsidP="00000000" w:rsidRDefault="00000000" w:rsidRPr="00000000" w14:paraId="00000151">
      <w:pPr>
        <w:ind w:left="0" w:firstLine="0"/>
        <w:rPr/>
      </w:pPr>
      <w:r w:rsidDel="00000000" w:rsidR="00000000" w:rsidRPr="00000000">
        <w:rPr>
          <w:rtl w:val="0"/>
        </w:rPr>
        <w:t xml:space="preserve">Esta variable es muy significativa ya que en diversas áreas forestales cercanas a poblaciones humanas, se realizan actividades en las que se involucra el uso del fuego, tanto actividades productivas como recreativas.</w:t>
      </w:r>
    </w:p>
    <w:p w:rsidR="00000000" w:rsidDel="00000000" w:rsidP="00000000" w:rsidRDefault="00000000" w:rsidRPr="00000000" w14:paraId="00000152">
      <w:pPr>
        <w:ind w:left="0" w:firstLine="0"/>
        <w:rPr>
          <w:highlight w:val="white"/>
        </w:rPr>
      </w:pPr>
      <w:r w:rsidDel="00000000" w:rsidR="00000000" w:rsidRPr="00000000">
        <w:rPr>
          <w:rtl w:val="0"/>
        </w:rPr>
        <w:t xml:space="preserve">Para este análisis se utilizó la capa vectorial del </w:t>
      </w:r>
      <w:r w:rsidDel="00000000" w:rsidR="00000000" w:rsidRPr="00000000">
        <w:rPr>
          <w:highlight w:val="white"/>
          <w:rtl w:val="0"/>
        </w:rPr>
        <w:t xml:space="preserve">Catálogo de Localidad Geoestadística que contiene los registros publicados del Censo de Población y Vivienda 2020 de INEGI. Las localidades presentes o cercanas a zonas forestales se consideraron ya que los asentamientos humanos son un factor de riesgo que inciden en la presencia de incendios forestales. De esta manera se realizaron áreas de influencia por localidad y valores de ponderación (tabla 3), siendo las localidades más cercanas a terrenos forestales las de mayor valor. Estos niveles de ponderación son los definidos por Flores et al. (2016).</w:t>
      </w:r>
    </w:p>
    <w:p w:rsidR="00000000" w:rsidDel="00000000" w:rsidP="00000000" w:rsidRDefault="00000000" w:rsidRPr="00000000" w14:paraId="00000153">
      <w:pPr>
        <w:ind w:left="0" w:firstLine="0"/>
        <w:rPr>
          <w:highlight w:val="white"/>
        </w:rPr>
      </w:pPr>
      <w:r w:rsidDel="00000000" w:rsidR="00000000" w:rsidRPr="00000000">
        <w:rPr>
          <w:rtl w:val="0"/>
        </w:rPr>
      </w:r>
    </w:p>
    <w:p w:rsidR="00000000" w:rsidDel="00000000" w:rsidP="00000000" w:rsidRDefault="00000000" w:rsidRPr="00000000" w14:paraId="00000154">
      <w:pPr>
        <w:ind w:left="0" w:firstLine="0"/>
        <w:rPr>
          <w:highlight w:val="white"/>
        </w:rPr>
      </w:pPr>
      <w:r w:rsidDel="00000000" w:rsidR="00000000" w:rsidRPr="00000000">
        <w:rPr>
          <w:rtl w:val="0"/>
        </w:rPr>
      </w:r>
    </w:p>
    <w:p w:rsidR="00000000" w:rsidDel="00000000" w:rsidP="00000000" w:rsidRDefault="00000000" w:rsidRPr="00000000" w14:paraId="00000155">
      <w:pPr>
        <w:ind w:left="0" w:firstLine="0"/>
        <w:rPr>
          <w:highlight w:val="white"/>
        </w:rPr>
      </w:pPr>
      <w:r w:rsidDel="00000000" w:rsidR="00000000" w:rsidRPr="00000000">
        <w:rPr>
          <w:rtl w:val="0"/>
        </w:rPr>
      </w:r>
    </w:p>
    <w:p w:rsidR="00000000" w:rsidDel="00000000" w:rsidP="00000000" w:rsidRDefault="00000000" w:rsidRPr="00000000" w14:paraId="00000156">
      <w:pPr>
        <w:spacing w:after="0" w:before="0" w:line="240" w:lineRule="auto"/>
        <w:ind w:left="0" w:firstLine="0"/>
        <w:jc w:val="center"/>
        <w:rPr>
          <w:sz w:val="16"/>
          <w:szCs w:val="16"/>
        </w:rPr>
      </w:pPr>
      <w:r w:rsidDel="00000000" w:rsidR="00000000" w:rsidRPr="00000000">
        <w:rPr>
          <w:sz w:val="16"/>
          <w:szCs w:val="16"/>
          <w:highlight w:val="white"/>
          <w:rtl w:val="0"/>
        </w:rPr>
        <w:t xml:space="preserve">Tabla 3.- Proximidad a localidades</w:t>
      </w:r>
      <w:r w:rsidDel="00000000" w:rsidR="00000000" w:rsidRPr="00000000">
        <w:rPr>
          <w:rtl w:val="0"/>
        </w:rPr>
      </w:r>
    </w:p>
    <w:tbl>
      <w:tblPr>
        <w:tblStyle w:val="Table3"/>
        <w:tblW w:w="7654.999999999999"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95"/>
        <w:gridCol w:w="4620"/>
        <w:gridCol w:w="1639.9999999999989"/>
        <w:tblGridChange w:id="0">
          <w:tblGrid>
            <w:gridCol w:w="1395"/>
            <w:gridCol w:w="4620"/>
            <w:gridCol w:w="1639.9999999999989"/>
          </w:tblGrid>
        </w:tblGridChange>
      </w:tblGrid>
      <w:tr>
        <w:trPr>
          <w:cantSplit w:val="0"/>
          <w:trHeight w:val="240"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57">
            <w:pPr>
              <w:widowControl w:val="0"/>
              <w:spacing w:after="0" w:before="0" w:line="240" w:lineRule="auto"/>
              <w:jc w:val="center"/>
              <w:rPr>
                <w:b w:val="1"/>
                <w:sz w:val="16"/>
                <w:szCs w:val="16"/>
              </w:rPr>
            </w:pPr>
            <w:r w:rsidDel="00000000" w:rsidR="00000000" w:rsidRPr="00000000">
              <w:rPr>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58">
            <w:pPr>
              <w:widowControl w:val="0"/>
              <w:spacing w:after="0" w:before="0" w:line="240" w:lineRule="auto"/>
              <w:jc w:val="center"/>
              <w:rPr>
                <w:b w:val="1"/>
                <w:sz w:val="16"/>
                <w:szCs w:val="16"/>
              </w:rPr>
            </w:pPr>
            <w:r w:rsidDel="00000000" w:rsidR="00000000" w:rsidRPr="00000000">
              <w:rPr>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59">
            <w:pPr>
              <w:widowControl w:val="0"/>
              <w:spacing w:after="0" w:before="0" w:line="240" w:lineRule="auto"/>
              <w:jc w:val="center"/>
              <w:rPr>
                <w:b w:val="1"/>
                <w:sz w:val="16"/>
                <w:szCs w:val="16"/>
              </w:rPr>
            </w:pPr>
            <w:r w:rsidDel="00000000" w:rsidR="00000000" w:rsidRPr="00000000">
              <w:rPr>
                <w:b w:val="1"/>
                <w:sz w:val="16"/>
                <w:szCs w:val="16"/>
                <w:rtl w:val="0"/>
              </w:rPr>
              <w:t xml:space="preserve">Valor de clase</w:t>
            </w:r>
          </w:p>
        </w:tc>
      </w:tr>
      <w:tr>
        <w:trPr>
          <w:cantSplit w:val="0"/>
          <w:trHeight w:val="160" w:hRule="atLeast"/>
          <w:tblHeader w:val="0"/>
        </w:trPr>
        <w:tc>
          <w:tcPr>
            <w:vMerge w:val="restart"/>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5A">
            <w:pPr>
              <w:widowControl w:val="0"/>
              <w:spacing w:after="0" w:before="0" w:line="240" w:lineRule="auto"/>
              <w:jc w:val="center"/>
              <w:rPr>
                <w:b w:val="1"/>
                <w:sz w:val="16"/>
                <w:szCs w:val="16"/>
              </w:rPr>
            </w:pPr>
            <w:r w:rsidDel="00000000" w:rsidR="00000000" w:rsidRPr="00000000">
              <w:rPr>
                <w:b w:val="1"/>
                <w:sz w:val="16"/>
                <w:szCs w:val="16"/>
                <w:rtl w:val="0"/>
              </w:rPr>
              <w:t xml:space="preserve">Proximidad a localidades</w:t>
            </w:r>
          </w:p>
          <w:p w:rsidR="00000000" w:rsidDel="00000000" w:rsidP="00000000" w:rsidRDefault="00000000" w:rsidRPr="00000000" w14:paraId="0000015B">
            <w:pPr>
              <w:widowControl w:val="0"/>
              <w:spacing w:after="0" w:before="0" w:line="240" w:lineRule="auto"/>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5C">
            <w:pPr>
              <w:widowControl w:val="0"/>
              <w:spacing w:after="0" w:before="0" w:line="240" w:lineRule="auto"/>
              <w:jc w:val="center"/>
              <w:rPr>
                <w:sz w:val="16"/>
                <w:szCs w:val="16"/>
              </w:rPr>
            </w:pPr>
            <w:r w:rsidDel="00000000" w:rsidR="00000000" w:rsidRPr="00000000">
              <w:rPr>
                <w:sz w:val="16"/>
                <w:szCs w:val="16"/>
                <w:rtl w:val="0"/>
              </w:rPr>
              <w:t xml:space="preserve">No aplica</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5D">
            <w:pPr>
              <w:widowControl w:val="0"/>
              <w:spacing w:after="0" w:before="0" w:line="240" w:lineRule="auto"/>
              <w:jc w:val="center"/>
              <w:rPr>
                <w:sz w:val="16"/>
                <w:szCs w:val="16"/>
              </w:rPr>
            </w:pPr>
            <w:r w:rsidDel="00000000" w:rsidR="00000000" w:rsidRPr="00000000">
              <w:rPr>
                <w:sz w:val="16"/>
                <w:szCs w:val="16"/>
                <w:rtl w:val="0"/>
              </w:rPr>
              <w:t xml:space="preserve">0</w:t>
            </w:r>
          </w:p>
        </w:tc>
      </w:tr>
      <w:tr>
        <w:trPr>
          <w:cantSplit w:val="0"/>
          <w:trHeight w:val="160" w:hRule="atLeast"/>
          <w:tblHeader w:val="0"/>
        </w:trPr>
        <w:tc>
          <w:tcPr>
            <w:vMerge w:val="continue"/>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5E">
            <w:pPr>
              <w:widowControl w:val="0"/>
              <w:spacing w:after="0" w:before="0" w:line="240" w:lineRule="auto"/>
              <w:ind w:left="0" w:firstLine="0"/>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5F">
            <w:pPr>
              <w:widowControl w:val="0"/>
              <w:spacing w:after="0" w:before="0" w:line="240" w:lineRule="auto"/>
              <w:jc w:val="center"/>
              <w:rPr>
                <w:sz w:val="16"/>
                <w:szCs w:val="16"/>
              </w:rPr>
            </w:pPr>
            <w:r w:rsidDel="00000000" w:rsidR="00000000" w:rsidRPr="00000000">
              <w:rPr>
                <w:sz w:val="16"/>
                <w:szCs w:val="16"/>
                <w:rtl w:val="0"/>
              </w:rPr>
              <w:t xml:space="preserve">2001 - 2500 m</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60">
            <w:pPr>
              <w:widowControl w:val="0"/>
              <w:spacing w:after="0" w:before="0" w:line="240" w:lineRule="auto"/>
              <w:jc w:val="center"/>
              <w:rPr>
                <w:sz w:val="16"/>
                <w:szCs w:val="16"/>
              </w:rPr>
            </w:pPr>
            <w:r w:rsidDel="00000000" w:rsidR="00000000" w:rsidRPr="00000000">
              <w:rPr>
                <w:sz w:val="16"/>
                <w:szCs w:val="16"/>
                <w:rtl w:val="0"/>
              </w:rPr>
              <w:t xml:space="preserve">1</w:t>
            </w:r>
          </w:p>
        </w:tc>
      </w:tr>
      <w:tr>
        <w:trPr>
          <w:cantSplit w:val="0"/>
          <w:trHeight w:val="94.99999999999886"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61">
            <w:pPr>
              <w:widowControl w:val="0"/>
              <w:spacing w:after="0" w:before="0" w:line="240" w:lineRule="auto"/>
              <w:ind w:left="0" w:firstLine="0"/>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62">
            <w:pPr>
              <w:widowControl w:val="0"/>
              <w:spacing w:after="0" w:before="0" w:line="240" w:lineRule="auto"/>
              <w:jc w:val="center"/>
              <w:rPr>
                <w:sz w:val="16"/>
                <w:szCs w:val="16"/>
              </w:rPr>
            </w:pPr>
            <w:r w:rsidDel="00000000" w:rsidR="00000000" w:rsidRPr="00000000">
              <w:rPr>
                <w:sz w:val="16"/>
                <w:szCs w:val="16"/>
                <w:rtl w:val="0"/>
              </w:rPr>
              <w:t xml:space="preserve">1001 - 2000 m</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63">
            <w:pPr>
              <w:widowControl w:val="0"/>
              <w:spacing w:after="0" w:before="0" w:line="240" w:lineRule="auto"/>
              <w:jc w:val="center"/>
              <w:rPr>
                <w:sz w:val="16"/>
                <w:szCs w:val="16"/>
              </w:rPr>
            </w:pPr>
            <w:r w:rsidDel="00000000" w:rsidR="00000000" w:rsidRPr="00000000">
              <w:rPr>
                <w:sz w:val="16"/>
                <w:szCs w:val="16"/>
                <w:rtl w:val="0"/>
              </w:rPr>
              <w:t xml:space="preserve">2</w:t>
            </w:r>
          </w:p>
        </w:tc>
      </w:tr>
      <w:tr>
        <w:trPr>
          <w:cantSplit w:val="0"/>
          <w:trHeight w:val="65.00000000000227"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64">
            <w:pPr>
              <w:widowControl w:val="0"/>
              <w:spacing w:after="0" w:before="0" w:line="240" w:lineRule="auto"/>
              <w:ind w:left="0" w:firstLine="0"/>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65">
            <w:pPr>
              <w:widowControl w:val="0"/>
              <w:spacing w:after="0" w:before="0" w:line="240" w:lineRule="auto"/>
              <w:jc w:val="center"/>
              <w:rPr>
                <w:sz w:val="16"/>
                <w:szCs w:val="16"/>
              </w:rPr>
            </w:pPr>
            <w:r w:rsidDel="00000000" w:rsidR="00000000" w:rsidRPr="00000000">
              <w:rPr>
                <w:sz w:val="16"/>
                <w:szCs w:val="16"/>
                <w:rtl w:val="0"/>
              </w:rPr>
              <w:t xml:space="preserve">501 - 1000 m</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66">
            <w:pPr>
              <w:widowControl w:val="0"/>
              <w:spacing w:after="0" w:before="0" w:line="240" w:lineRule="auto"/>
              <w:jc w:val="center"/>
              <w:rPr>
                <w:sz w:val="16"/>
                <w:szCs w:val="16"/>
              </w:rPr>
            </w:pPr>
            <w:r w:rsidDel="00000000" w:rsidR="00000000" w:rsidRPr="00000000">
              <w:rPr>
                <w:sz w:val="16"/>
                <w:szCs w:val="16"/>
                <w:rtl w:val="0"/>
              </w:rPr>
              <w:t xml:space="preserve">3</w:t>
            </w:r>
          </w:p>
        </w:tc>
      </w:tr>
      <w:tr>
        <w:trPr>
          <w:cantSplit w:val="0"/>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67">
            <w:pPr>
              <w:widowControl w:val="0"/>
              <w:spacing w:after="0" w:before="0" w:line="240" w:lineRule="auto"/>
              <w:ind w:left="0" w:firstLine="0"/>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68">
            <w:pPr>
              <w:widowControl w:val="0"/>
              <w:spacing w:after="0" w:before="0" w:line="240" w:lineRule="auto"/>
              <w:jc w:val="center"/>
              <w:rPr>
                <w:sz w:val="16"/>
                <w:szCs w:val="16"/>
              </w:rPr>
            </w:pPr>
            <w:r w:rsidDel="00000000" w:rsidR="00000000" w:rsidRPr="00000000">
              <w:rPr>
                <w:sz w:val="16"/>
                <w:szCs w:val="16"/>
                <w:rtl w:val="0"/>
              </w:rPr>
              <w:t xml:space="preserve">0 - 50 m</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69">
            <w:pPr>
              <w:widowControl w:val="0"/>
              <w:spacing w:after="0" w:before="0" w:line="240" w:lineRule="auto"/>
              <w:jc w:val="center"/>
              <w:rPr>
                <w:sz w:val="16"/>
                <w:szCs w:val="16"/>
              </w:rPr>
            </w:pPr>
            <w:r w:rsidDel="00000000" w:rsidR="00000000" w:rsidRPr="00000000">
              <w:rPr>
                <w:sz w:val="16"/>
                <w:szCs w:val="16"/>
                <w:rtl w:val="0"/>
              </w:rPr>
              <w:t xml:space="preserve">4</w:t>
            </w:r>
          </w:p>
        </w:tc>
      </w:tr>
    </w:tbl>
    <w:p w:rsidR="00000000" w:rsidDel="00000000" w:rsidP="00000000" w:rsidRDefault="00000000" w:rsidRPr="00000000" w14:paraId="0000016A">
      <w:pPr>
        <w:widowControl w:val="0"/>
        <w:spacing w:after="0" w:before="0" w:line="240" w:lineRule="auto"/>
        <w:jc w:val="center"/>
        <w:rPr>
          <w:sz w:val="16"/>
          <w:szCs w:val="16"/>
          <w:highlight w:val="white"/>
        </w:rPr>
      </w:pPr>
      <w:r w:rsidDel="00000000" w:rsidR="00000000" w:rsidRPr="00000000">
        <w:rPr>
          <w:sz w:val="16"/>
          <w:szCs w:val="16"/>
          <w:highlight w:val="white"/>
          <w:rtl w:val="0"/>
        </w:rPr>
        <w:t xml:space="preserve">Fuente: elaboración propia con base en Flores et al. (2016).</w:t>
      </w:r>
    </w:p>
    <w:p w:rsidR="00000000" w:rsidDel="00000000" w:rsidP="00000000" w:rsidRDefault="00000000" w:rsidRPr="00000000" w14:paraId="0000016B">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6C">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6D">
      <w:pPr>
        <w:spacing w:after="0" w:before="0" w:line="240" w:lineRule="auto"/>
        <w:jc w:val="center"/>
        <w:rPr>
          <w:sz w:val="16"/>
          <w:szCs w:val="16"/>
        </w:rPr>
      </w:pPr>
      <w:r w:rsidDel="00000000" w:rsidR="00000000" w:rsidRPr="00000000">
        <w:rPr>
          <w:sz w:val="16"/>
          <w:szCs w:val="16"/>
          <w:rtl w:val="0"/>
        </w:rPr>
        <w:t xml:space="preserve">Figura 1.- Capa de proximidad a localidades</w:t>
      </w:r>
    </w:p>
    <w:p w:rsidR="00000000" w:rsidDel="00000000" w:rsidP="00000000" w:rsidRDefault="00000000" w:rsidRPr="00000000" w14:paraId="0000016E">
      <w:pPr>
        <w:spacing w:after="0" w:before="0" w:line="240" w:lineRule="auto"/>
        <w:jc w:val="center"/>
        <w:rPr>
          <w:sz w:val="16"/>
          <w:szCs w:val="16"/>
        </w:rPr>
      </w:pPr>
      <w:r w:rsidDel="00000000" w:rsidR="00000000" w:rsidRPr="00000000">
        <w:rPr>
          <w:sz w:val="16"/>
          <w:szCs w:val="16"/>
        </w:rPr>
        <w:drawing>
          <wp:inline distB="114300" distT="114300" distL="114300" distR="114300">
            <wp:extent cx="5705475" cy="3124200"/>
            <wp:effectExtent b="0" l="0" r="0" t="0"/>
            <wp:docPr id="16" name="image2.png"/>
            <a:graphic>
              <a:graphicData uri="http://schemas.openxmlformats.org/drawingml/2006/picture">
                <pic:pic>
                  <pic:nvPicPr>
                    <pic:cNvPr id="0" name="image2.png"/>
                    <pic:cNvPicPr preferRelativeResize="0"/>
                  </pic:nvPicPr>
                  <pic:blipFill>
                    <a:blip r:embed="rId7"/>
                    <a:srcRect b="0" l="0" r="498" t="0"/>
                    <a:stretch>
                      <a:fillRect/>
                    </a:stretch>
                  </pic:blipFill>
                  <pic:spPr>
                    <a:xfrm>
                      <a:off x="0" y="0"/>
                      <a:ext cx="5705475"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16F">
      <w:pPr>
        <w:spacing w:after="0" w:before="0" w:line="240" w:lineRule="auto"/>
        <w:jc w:val="center"/>
        <w:rPr>
          <w:sz w:val="16"/>
          <w:szCs w:val="16"/>
        </w:rPr>
      </w:pPr>
      <w:r w:rsidDel="00000000" w:rsidR="00000000" w:rsidRPr="00000000">
        <w:rPr>
          <w:sz w:val="16"/>
          <w:szCs w:val="16"/>
          <w:rtl w:val="0"/>
        </w:rPr>
        <w:t xml:space="preserve">Fuente: elaboración propia con base en Flores et al. (2016) y el Catálogo de localidades Geoestadísticas del INEGI (2020).</w:t>
      </w:r>
    </w:p>
    <w:p w:rsidR="00000000" w:rsidDel="00000000" w:rsidP="00000000" w:rsidRDefault="00000000" w:rsidRPr="00000000" w14:paraId="00000170">
      <w:pPr>
        <w:spacing w:after="0" w:before="0" w:line="240" w:lineRule="auto"/>
        <w:jc w:val="left"/>
        <w:rPr>
          <w:sz w:val="16"/>
          <w:szCs w:val="16"/>
        </w:rPr>
      </w:pPr>
      <w:r w:rsidDel="00000000" w:rsidR="00000000" w:rsidRPr="00000000">
        <w:rPr>
          <w:rtl w:val="0"/>
        </w:rPr>
      </w:r>
    </w:p>
    <w:p w:rsidR="00000000" w:rsidDel="00000000" w:rsidP="00000000" w:rsidRDefault="00000000" w:rsidRPr="00000000" w14:paraId="00000171">
      <w:pPr>
        <w:ind w:left="1440" w:firstLine="0"/>
        <w:rPr/>
      </w:pPr>
      <w:r w:rsidDel="00000000" w:rsidR="00000000" w:rsidRPr="00000000">
        <w:rPr>
          <w:i w:val="1"/>
          <w:rtl w:val="0"/>
        </w:rPr>
        <w:t xml:space="preserve">Número de habitantes</w:t>
      </w:r>
      <w:r w:rsidDel="00000000" w:rsidR="00000000" w:rsidRPr="00000000">
        <w:rPr>
          <w:rtl w:val="0"/>
        </w:rPr>
      </w:r>
    </w:p>
    <w:p w:rsidR="00000000" w:rsidDel="00000000" w:rsidP="00000000" w:rsidRDefault="00000000" w:rsidRPr="00000000" w14:paraId="00000172">
      <w:pPr>
        <w:rPr/>
      </w:pPr>
      <w:r w:rsidDel="00000000" w:rsidR="00000000" w:rsidRPr="00000000">
        <w:rPr>
          <w:rtl w:val="0"/>
        </w:rPr>
        <w:t xml:space="preserve">Con base en la información del Catálogo de Localidades de INEGI (2020), se agruparon las localidades cercanas a zonas forestales de acuerdo con su número de habitantes, en dos rangos (tabla 4). A las localidades con mayor población se les asignó el valor máximo de ponderación, mientras que a las de menor población se les otorgó un valor menor. Es importante señalar que en la región de Costalegre no se registraron localidades dentro del rango dos (50,000 - 199,000 hab).</w:t>
      </w:r>
    </w:p>
    <w:p w:rsidR="00000000" w:rsidDel="00000000" w:rsidP="00000000" w:rsidRDefault="00000000" w:rsidRPr="00000000" w14:paraId="00000173">
      <w:pPr>
        <w:spacing w:after="0" w:before="0" w:line="240" w:lineRule="auto"/>
        <w:jc w:val="center"/>
        <w:rPr>
          <w:sz w:val="16"/>
          <w:szCs w:val="16"/>
        </w:rPr>
      </w:pPr>
      <w:r w:rsidDel="00000000" w:rsidR="00000000" w:rsidRPr="00000000">
        <w:rPr>
          <w:sz w:val="16"/>
          <w:szCs w:val="16"/>
          <w:highlight w:val="white"/>
          <w:rtl w:val="0"/>
        </w:rPr>
        <w:t xml:space="preserve">Tabla 4.- Número de habitantes</w:t>
      </w:r>
      <w:r w:rsidDel="00000000" w:rsidR="00000000" w:rsidRPr="00000000">
        <w:rPr>
          <w:rtl w:val="0"/>
        </w:rPr>
      </w:r>
    </w:p>
    <w:tbl>
      <w:tblPr>
        <w:tblStyle w:val="Table4"/>
        <w:tblW w:w="7654.999999999999"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95"/>
        <w:gridCol w:w="4620"/>
        <w:gridCol w:w="1639.9999999999989"/>
        <w:tblGridChange w:id="0">
          <w:tblGrid>
            <w:gridCol w:w="1395"/>
            <w:gridCol w:w="4620"/>
            <w:gridCol w:w="1639.9999999999989"/>
          </w:tblGrid>
        </w:tblGridChange>
      </w:tblGrid>
      <w:tr>
        <w:trPr>
          <w:cantSplit w:val="0"/>
          <w:trHeight w:val="135.03999999999996"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74">
            <w:pPr>
              <w:widowControl w:val="0"/>
              <w:spacing w:after="0" w:before="0" w:line="240" w:lineRule="auto"/>
              <w:jc w:val="center"/>
              <w:rPr>
                <w:b w:val="1"/>
                <w:sz w:val="16"/>
                <w:szCs w:val="16"/>
              </w:rPr>
            </w:pPr>
            <w:r w:rsidDel="00000000" w:rsidR="00000000" w:rsidRPr="00000000">
              <w:rPr>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75">
            <w:pPr>
              <w:widowControl w:val="0"/>
              <w:spacing w:after="0" w:before="0" w:line="240" w:lineRule="auto"/>
              <w:jc w:val="center"/>
              <w:rPr>
                <w:b w:val="1"/>
                <w:sz w:val="16"/>
                <w:szCs w:val="16"/>
              </w:rPr>
            </w:pPr>
            <w:r w:rsidDel="00000000" w:rsidR="00000000" w:rsidRPr="00000000">
              <w:rPr>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76">
            <w:pPr>
              <w:widowControl w:val="0"/>
              <w:spacing w:after="0" w:before="0" w:line="240" w:lineRule="auto"/>
              <w:jc w:val="center"/>
              <w:rPr>
                <w:b w:val="1"/>
                <w:sz w:val="16"/>
                <w:szCs w:val="16"/>
              </w:rPr>
            </w:pPr>
            <w:r w:rsidDel="00000000" w:rsidR="00000000" w:rsidRPr="00000000">
              <w:rPr>
                <w:b w:val="1"/>
                <w:sz w:val="16"/>
                <w:szCs w:val="16"/>
                <w:rtl w:val="0"/>
              </w:rPr>
              <w:t xml:space="preserve">Valor de clase</w:t>
            </w:r>
          </w:p>
        </w:tc>
      </w:tr>
      <w:tr>
        <w:trPr>
          <w:cantSplit w:val="0"/>
          <w:trHeight w:val="160" w:hRule="atLeast"/>
          <w:tblHeader w:val="0"/>
        </w:trPr>
        <w:tc>
          <w:tcPr>
            <w:vMerge w:val="restart"/>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77">
            <w:pPr>
              <w:widowControl w:val="0"/>
              <w:spacing w:after="0" w:before="0" w:line="240" w:lineRule="auto"/>
              <w:jc w:val="center"/>
              <w:rPr>
                <w:b w:val="1"/>
                <w:sz w:val="16"/>
                <w:szCs w:val="16"/>
              </w:rPr>
            </w:pPr>
            <w:r w:rsidDel="00000000" w:rsidR="00000000" w:rsidRPr="00000000">
              <w:rPr>
                <w:b w:val="1"/>
                <w:sz w:val="16"/>
                <w:szCs w:val="16"/>
                <w:rtl w:val="0"/>
              </w:rPr>
              <w:t xml:space="preserve">Número de habitantes</w:t>
            </w:r>
          </w:p>
        </w:tc>
        <w:tc>
          <w:tcPr>
            <w:tcBorders>
              <w:top w:color="000000" w:space="0" w:sz="0" w:val="nil"/>
              <w:left w:color="000000" w:space="0" w:sz="0" w:val="nil"/>
              <w:bottom w:color="666666" w:space="0" w:sz="5" w:val="single"/>
              <w:right w:color="000000" w:space="0" w:sz="0" w:val="nil"/>
            </w:tcBorders>
            <w:shd w:fill="ffffff" w:val="clear"/>
            <w:tcMar>
              <w:top w:w="0.0" w:type="dxa"/>
              <w:left w:w="100.0" w:type="dxa"/>
              <w:bottom w:w="0.0" w:type="dxa"/>
              <w:right w:w="100.0" w:type="dxa"/>
            </w:tcMar>
            <w:vAlign w:val="center"/>
          </w:tcPr>
          <w:p w:rsidR="00000000" w:rsidDel="00000000" w:rsidP="00000000" w:rsidRDefault="00000000" w:rsidRPr="00000000" w14:paraId="00000178">
            <w:pPr>
              <w:widowControl w:val="0"/>
              <w:spacing w:after="0" w:before="0" w:line="240" w:lineRule="auto"/>
              <w:jc w:val="center"/>
              <w:rPr>
                <w:sz w:val="16"/>
                <w:szCs w:val="16"/>
              </w:rPr>
            </w:pPr>
            <w:r w:rsidDel="00000000" w:rsidR="00000000" w:rsidRPr="00000000">
              <w:rPr>
                <w:sz w:val="16"/>
                <w:szCs w:val="16"/>
                <w:rtl w:val="0"/>
              </w:rPr>
              <w:t xml:space="preserve">No aplica</w:t>
            </w:r>
          </w:p>
        </w:tc>
        <w:tc>
          <w:tcPr>
            <w:tcBorders>
              <w:top w:color="000000" w:space="0" w:sz="0" w:val="nil"/>
              <w:left w:color="000000" w:space="0" w:sz="0" w:val="nil"/>
              <w:bottom w:color="666666" w:space="0" w:sz="5" w:val="single"/>
              <w:right w:color="000000" w:space="0" w:sz="0" w:val="nil"/>
            </w:tcBorders>
            <w:shd w:fill="ffffff" w:val="clear"/>
            <w:tcMar>
              <w:top w:w="0.0" w:type="dxa"/>
              <w:left w:w="100.0" w:type="dxa"/>
              <w:bottom w:w="0.0" w:type="dxa"/>
              <w:right w:w="100.0" w:type="dxa"/>
            </w:tcMar>
            <w:vAlign w:val="center"/>
          </w:tcPr>
          <w:p w:rsidR="00000000" w:rsidDel="00000000" w:rsidP="00000000" w:rsidRDefault="00000000" w:rsidRPr="00000000" w14:paraId="00000179">
            <w:pPr>
              <w:widowControl w:val="0"/>
              <w:spacing w:after="0" w:before="0" w:line="240" w:lineRule="auto"/>
              <w:jc w:val="center"/>
              <w:rPr>
                <w:sz w:val="16"/>
                <w:szCs w:val="16"/>
              </w:rPr>
            </w:pPr>
            <w:r w:rsidDel="00000000" w:rsidR="00000000" w:rsidRPr="00000000">
              <w:rPr>
                <w:sz w:val="16"/>
                <w:szCs w:val="16"/>
                <w:rtl w:val="0"/>
              </w:rPr>
              <w:t xml:space="preserve">0</w:t>
            </w:r>
          </w:p>
        </w:tc>
      </w:tr>
      <w:tr>
        <w:trPr>
          <w:cantSplit w:val="0"/>
          <w:trHeight w:val="160" w:hRule="atLeast"/>
          <w:tblHeader w:val="0"/>
        </w:trPr>
        <w:tc>
          <w:tcPr>
            <w:vMerge w:val="continue"/>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7A">
            <w:pPr>
              <w:widowControl w:val="0"/>
              <w:spacing w:after="0" w:before="0" w:line="240" w:lineRule="auto"/>
              <w:ind w:left="0" w:firstLine="0"/>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7B">
            <w:pPr>
              <w:widowControl w:val="0"/>
              <w:spacing w:after="0" w:before="0" w:line="240" w:lineRule="auto"/>
              <w:jc w:val="center"/>
              <w:rPr>
                <w:sz w:val="16"/>
                <w:szCs w:val="16"/>
              </w:rPr>
            </w:pPr>
            <w:r w:rsidDel="00000000" w:rsidR="00000000" w:rsidRPr="00000000">
              <w:rPr>
                <w:sz w:val="16"/>
                <w:szCs w:val="16"/>
                <w:rtl w:val="0"/>
              </w:rPr>
              <w:t xml:space="preserve">0 - 49,000</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7C">
            <w:pPr>
              <w:widowControl w:val="0"/>
              <w:spacing w:after="0" w:before="0" w:line="240" w:lineRule="auto"/>
              <w:jc w:val="center"/>
              <w:rPr>
                <w:sz w:val="16"/>
                <w:szCs w:val="16"/>
              </w:rPr>
            </w:pPr>
            <w:r w:rsidDel="00000000" w:rsidR="00000000" w:rsidRPr="00000000">
              <w:rPr>
                <w:sz w:val="16"/>
                <w:szCs w:val="16"/>
                <w:rtl w:val="0"/>
              </w:rPr>
              <w:t xml:space="preserve">1</w:t>
            </w:r>
          </w:p>
        </w:tc>
      </w:tr>
      <w:tr>
        <w:trPr>
          <w:cantSplit w:val="0"/>
          <w:trHeight w:val="125.00000000000227"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bottom"/>
          </w:tcPr>
          <w:p w:rsidR="00000000" w:rsidDel="00000000" w:rsidP="00000000" w:rsidRDefault="00000000" w:rsidRPr="00000000" w14:paraId="0000017D">
            <w:pPr>
              <w:widowControl w:val="0"/>
              <w:spacing w:after="0" w:before="0" w:line="240" w:lineRule="auto"/>
              <w:ind w:left="0" w:firstLine="0"/>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7E">
            <w:pPr>
              <w:widowControl w:val="0"/>
              <w:spacing w:after="0" w:before="0" w:line="240" w:lineRule="auto"/>
              <w:jc w:val="center"/>
              <w:rPr>
                <w:sz w:val="16"/>
                <w:szCs w:val="16"/>
              </w:rPr>
            </w:pPr>
            <w:r w:rsidDel="00000000" w:rsidR="00000000" w:rsidRPr="00000000">
              <w:rPr>
                <w:sz w:val="16"/>
                <w:szCs w:val="16"/>
                <w:rtl w:val="0"/>
              </w:rPr>
              <w:t xml:space="preserve">50,000 - 199,000</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7F">
            <w:pPr>
              <w:widowControl w:val="0"/>
              <w:spacing w:after="0" w:before="0" w:line="240" w:lineRule="auto"/>
              <w:jc w:val="center"/>
              <w:rPr>
                <w:sz w:val="16"/>
                <w:szCs w:val="16"/>
              </w:rPr>
            </w:pPr>
            <w:r w:rsidDel="00000000" w:rsidR="00000000" w:rsidRPr="00000000">
              <w:rPr>
                <w:sz w:val="16"/>
                <w:szCs w:val="16"/>
                <w:rtl w:val="0"/>
              </w:rPr>
              <w:t xml:space="preserve">2</w:t>
            </w:r>
          </w:p>
        </w:tc>
      </w:tr>
    </w:tbl>
    <w:p w:rsidR="00000000" w:rsidDel="00000000" w:rsidP="00000000" w:rsidRDefault="00000000" w:rsidRPr="00000000" w14:paraId="00000180">
      <w:pPr>
        <w:widowControl w:val="0"/>
        <w:spacing w:after="0" w:before="0" w:line="240" w:lineRule="auto"/>
        <w:jc w:val="center"/>
        <w:rPr>
          <w:sz w:val="16"/>
          <w:szCs w:val="16"/>
          <w:highlight w:val="white"/>
        </w:rPr>
      </w:pPr>
      <w:r w:rsidDel="00000000" w:rsidR="00000000" w:rsidRPr="00000000">
        <w:rPr>
          <w:sz w:val="16"/>
          <w:szCs w:val="16"/>
          <w:highlight w:val="white"/>
          <w:rtl w:val="0"/>
        </w:rPr>
        <w:t xml:space="preserve">Fuente: elaboración propia con base en Flores et al. (2016).</w:t>
      </w:r>
    </w:p>
    <w:p w:rsidR="00000000" w:rsidDel="00000000" w:rsidP="00000000" w:rsidRDefault="00000000" w:rsidRPr="00000000" w14:paraId="00000181">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82">
      <w:pPr>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83">
      <w:pPr>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84">
      <w:pPr>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85">
      <w:pPr>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86">
      <w:pPr>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87">
      <w:pPr>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88">
      <w:pPr>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89">
      <w:pPr>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8A">
      <w:pPr>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8B">
      <w:pPr>
        <w:spacing w:after="0" w:before="0" w:line="240" w:lineRule="auto"/>
        <w:jc w:val="center"/>
        <w:rPr>
          <w:sz w:val="16"/>
          <w:szCs w:val="16"/>
        </w:rPr>
      </w:pPr>
      <w:r w:rsidDel="00000000" w:rsidR="00000000" w:rsidRPr="00000000">
        <w:rPr>
          <w:sz w:val="16"/>
          <w:szCs w:val="16"/>
          <w:rtl w:val="0"/>
        </w:rPr>
        <w:t xml:space="preserve">Figura 2.- Número de habitantes (0 - 49,000 hab)</w:t>
      </w:r>
    </w:p>
    <w:p w:rsidR="00000000" w:rsidDel="00000000" w:rsidP="00000000" w:rsidRDefault="00000000" w:rsidRPr="00000000" w14:paraId="0000018C">
      <w:pPr>
        <w:spacing w:after="0" w:before="0" w:line="240" w:lineRule="auto"/>
        <w:jc w:val="center"/>
        <w:rPr>
          <w:sz w:val="16"/>
          <w:szCs w:val="16"/>
        </w:rPr>
      </w:pPr>
      <w:r w:rsidDel="00000000" w:rsidR="00000000" w:rsidRPr="00000000">
        <w:rPr>
          <w:sz w:val="16"/>
          <w:szCs w:val="16"/>
        </w:rPr>
        <w:drawing>
          <wp:inline distB="114300" distT="114300" distL="114300" distR="114300">
            <wp:extent cx="5731200" cy="3136900"/>
            <wp:effectExtent b="0" l="0" r="0" t="0"/>
            <wp:docPr id="24" name="image19.png"/>
            <a:graphic>
              <a:graphicData uri="http://schemas.openxmlformats.org/drawingml/2006/picture">
                <pic:pic>
                  <pic:nvPicPr>
                    <pic:cNvPr id="0" name="image19.png"/>
                    <pic:cNvPicPr preferRelativeResize="0"/>
                  </pic:nvPicPr>
                  <pic:blipFill>
                    <a:blip r:embed="rId8"/>
                    <a:srcRect b="0" l="0" r="0" t="0"/>
                    <a:stretch>
                      <a:fillRect/>
                    </a:stretch>
                  </pic:blipFill>
                  <pic:spPr>
                    <a:xfrm>
                      <a:off x="0" y="0"/>
                      <a:ext cx="5731200" cy="3136900"/>
                    </a:xfrm>
                    <a:prstGeom prst="rect"/>
                    <a:ln/>
                  </pic:spPr>
                </pic:pic>
              </a:graphicData>
            </a:graphic>
          </wp:inline>
        </w:drawing>
      </w:r>
      <w:r w:rsidDel="00000000" w:rsidR="00000000" w:rsidRPr="00000000">
        <w:rPr>
          <w:rtl w:val="0"/>
        </w:rPr>
      </w:r>
    </w:p>
    <w:p w:rsidR="00000000" w:rsidDel="00000000" w:rsidP="00000000" w:rsidRDefault="00000000" w:rsidRPr="00000000" w14:paraId="0000018D">
      <w:pPr>
        <w:spacing w:after="0" w:before="0" w:line="240" w:lineRule="auto"/>
        <w:jc w:val="center"/>
        <w:rPr>
          <w:sz w:val="16"/>
          <w:szCs w:val="16"/>
          <w:highlight w:val="white"/>
        </w:rPr>
      </w:pPr>
      <w:r w:rsidDel="00000000" w:rsidR="00000000" w:rsidRPr="00000000">
        <w:rPr>
          <w:sz w:val="16"/>
          <w:szCs w:val="16"/>
          <w:rtl w:val="0"/>
        </w:rPr>
        <w:t xml:space="preserve">Fuente: elaboración propia con base en Flores et al.</w:t>
      </w:r>
      <w:r w:rsidDel="00000000" w:rsidR="00000000" w:rsidRPr="00000000">
        <w:rPr>
          <w:sz w:val="16"/>
          <w:szCs w:val="16"/>
          <w:highlight w:val="white"/>
          <w:rtl w:val="0"/>
        </w:rPr>
        <w:t xml:space="preserve"> (2016)</w:t>
      </w:r>
      <w:r w:rsidDel="00000000" w:rsidR="00000000" w:rsidRPr="00000000">
        <w:rPr>
          <w:sz w:val="16"/>
          <w:szCs w:val="16"/>
          <w:rtl w:val="0"/>
        </w:rPr>
        <w:t xml:space="preserve"> y el Catálogo de localidades Geoestadísticas del INEGI (2020).</w:t>
      </w:r>
      <w:r w:rsidDel="00000000" w:rsidR="00000000" w:rsidRPr="00000000">
        <w:rPr>
          <w:rtl w:val="0"/>
        </w:rPr>
      </w:r>
    </w:p>
    <w:p w:rsidR="00000000" w:rsidDel="00000000" w:rsidP="00000000" w:rsidRDefault="00000000" w:rsidRPr="00000000" w14:paraId="0000018E">
      <w:pPr>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8F">
      <w:pPr>
        <w:ind w:left="1440" w:firstLine="0"/>
        <w:rPr/>
      </w:pPr>
      <w:r w:rsidDel="00000000" w:rsidR="00000000" w:rsidRPr="00000000">
        <w:rPr>
          <w:i w:val="1"/>
          <w:rtl w:val="0"/>
        </w:rPr>
        <w:t xml:space="preserve">Las Proximidad a vías</w:t>
      </w:r>
      <w:r w:rsidDel="00000000" w:rsidR="00000000" w:rsidRPr="00000000">
        <w:rPr>
          <w:rtl w:val="0"/>
        </w:rPr>
      </w:r>
    </w:p>
    <w:p w:rsidR="00000000" w:rsidDel="00000000" w:rsidP="00000000" w:rsidRDefault="00000000" w:rsidRPr="00000000" w14:paraId="00000190">
      <w:pPr>
        <w:ind w:left="0" w:firstLine="0"/>
        <w:rPr/>
      </w:pPr>
      <w:r w:rsidDel="00000000" w:rsidR="00000000" w:rsidRPr="00000000">
        <w:rPr>
          <w:rtl w:val="0"/>
        </w:rPr>
        <w:t xml:space="preserve">L</w:t>
      </w:r>
      <w:r w:rsidDel="00000000" w:rsidR="00000000" w:rsidRPr="00000000">
        <w:rPr>
          <w:rtl w:val="0"/>
        </w:rPr>
        <w:t xml:space="preserve">as vías de comunicación influyen de manera directa en el incremento del riesgo de incendios forestales, debido al constante flujo de personas y vehículos. Entre las situaciones que han detonado este tipo de eventos destacan las colillas de cigarro, cerillos y las chispas emitidas por escapes de automóviles. En particular, las vías de mayor riesgo suelen ser los caminos de vereda o de terracería, ya que se ubican en, o en las inmediaciones de, zonas agrícolas y ganaderas donde es común el uso del fuego, por ejemplo, en la quema de pastizales o de residuos agrícolas (Flores et al., 2016).</w:t>
      </w:r>
    </w:p>
    <w:p w:rsidR="00000000" w:rsidDel="00000000" w:rsidP="00000000" w:rsidRDefault="00000000" w:rsidRPr="00000000" w14:paraId="00000191">
      <w:pPr>
        <w:ind w:left="0" w:firstLine="0"/>
        <w:rPr/>
      </w:pPr>
      <w:r w:rsidDel="00000000" w:rsidR="00000000" w:rsidRPr="00000000">
        <w:rPr>
          <w:rtl w:val="0"/>
        </w:rPr>
        <w:t xml:space="preserve">Para la construcción de la variable proximidad a vías se utilizó la capa vectorial de caminos y carreteras del IIEG (2012), a partir de la cual se generaron cuatro clases de áreas de influencia. Posteriormente, estas áreas fueron ponderadas en función de su proximidad a las vías de comunicación, asignando un valor mayor a las zonas más cercanas a las áreas forestales, debido a que en ellas se incrementa la incidencia de incendios (tabla 5).</w:t>
      </w:r>
    </w:p>
    <w:p w:rsidR="00000000" w:rsidDel="00000000" w:rsidP="00000000" w:rsidRDefault="00000000" w:rsidRPr="00000000" w14:paraId="00000192">
      <w:pPr>
        <w:spacing w:after="0" w:before="0" w:line="240" w:lineRule="auto"/>
        <w:jc w:val="center"/>
        <w:rPr>
          <w:sz w:val="16"/>
          <w:szCs w:val="16"/>
        </w:rPr>
      </w:pPr>
      <w:r w:rsidDel="00000000" w:rsidR="00000000" w:rsidRPr="00000000">
        <w:rPr>
          <w:sz w:val="16"/>
          <w:szCs w:val="16"/>
          <w:highlight w:val="white"/>
          <w:rtl w:val="0"/>
        </w:rPr>
        <w:t xml:space="preserve">Tabla 5.- Proximidad a vías de comunicación</w:t>
      </w:r>
      <w:r w:rsidDel="00000000" w:rsidR="00000000" w:rsidRPr="00000000">
        <w:rPr>
          <w:rtl w:val="0"/>
        </w:rPr>
      </w:r>
    </w:p>
    <w:tbl>
      <w:tblPr>
        <w:tblStyle w:val="Table5"/>
        <w:tblW w:w="7654.999999999999"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95"/>
        <w:gridCol w:w="4620"/>
        <w:gridCol w:w="1639.9999999999989"/>
        <w:tblGridChange w:id="0">
          <w:tblGrid>
            <w:gridCol w:w="1395"/>
            <w:gridCol w:w="4620"/>
            <w:gridCol w:w="1639.9999999999989"/>
          </w:tblGrid>
        </w:tblGridChange>
      </w:tblGrid>
      <w:tr>
        <w:trPr>
          <w:cantSplit w:val="0"/>
          <w:trHeight w:val="155.00000000000227"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93">
            <w:pPr>
              <w:widowControl w:val="0"/>
              <w:spacing w:after="0" w:before="0" w:line="240" w:lineRule="auto"/>
              <w:jc w:val="center"/>
              <w:rPr>
                <w:b w:val="1"/>
                <w:sz w:val="16"/>
                <w:szCs w:val="16"/>
              </w:rPr>
            </w:pPr>
            <w:r w:rsidDel="00000000" w:rsidR="00000000" w:rsidRPr="00000000">
              <w:rPr>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94">
            <w:pPr>
              <w:widowControl w:val="0"/>
              <w:spacing w:after="0" w:before="0" w:line="240" w:lineRule="auto"/>
              <w:jc w:val="center"/>
              <w:rPr>
                <w:b w:val="1"/>
                <w:sz w:val="16"/>
                <w:szCs w:val="16"/>
              </w:rPr>
            </w:pPr>
            <w:r w:rsidDel="00000000" w:rsidR="00000000" w:rsidRPr="00000000">
              <w:rPr>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95">
            <w:pPr>
              <w:widowControl w:val="0"/>
              <w:spacing w:after="0" w:before="0" w:line="240" w:lineRule="auto"/>
              <w:jc w:val="center"/>
              <w:rPr>
                <w:b w:val="1"/>
                <w:sz w:val="16"/>
                <w:szCs w:val="16"/>
              </w:rPr>
            </w:pPr>
            <w:r w:rsidDel="00000000" w:rsidR="00000000" w:rsidRPr="00000000">
              <w:rPr>
                <w:b w:val="1"/>
                <w:sz w:val="16"/>
                <w:szCs w:val="16"/>
                <w:rtl w:val="0"/>
              </w:rPr>
              <w:t xml:space="preserve">Valor de clase</w:t>
            </w:r>
          </w:p>
        </w:tc>
      </w:tr>
      <w:tr>
        <w:trPr>
          <w:cantSplit w:val="0"/>
          <w:trHeight w:val="160" w:hRule="atLeast"/>
          <w:tblHeader w:val="0"/>
        </w:trPr>
        <w:tc>
          <w:tcPr>
            <w:vMerge w:val="restart"/>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96">
            <w:pPr>
              <w:widowControl w:val="0"/>
              <w:spacing w:after="0" w:before="0" w:line="240" w:lineRule="auto"/>
              <w:jc w:val="center"/>
              <w:rPr>
                <w:b w:val="1"/>
                <w:sz w:val="16"/>
                <w:szCs w:val="16"/>
              </w:rPr>
            </w:pPr>
            <w:r w:rsidDel="00000000" w:rsidR="00000000" w:rsidRPr="00000000">
              <w:rPr>
                <w:b w:val="1"/>
                <w:sz w:val="16"/>
                <w:szCs w:val="16"/>
                <w:rtl w:val="0"/>
              </w:rPr>
              <w:t xml:space="preserve">Proximidad a vías</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97">
            <w:pPr>
              <w:widowControl w:val="0"/>
              <w:spacing w:after="0" w:before="0" w:line="240" w:lineRule="auto"/>
              <w:jc w:val="center"/>
              <w:rPr>
                <w:sz w:val="16"/>
                <w:szCs w:val="16"/>
              </w:rPr>
            </w:pPr>
            <w:r w:rsidDel="00000000" w:rsidR="00000000" w:rsidRPr="00000000">
              <w:rPr>
                <w:sz w:val="16"/>
                <w:szCs w:val="16"/>
                <w:rtl w:val="0"/>
              </w:rPr>
              <w:t xml:space="preserve">No aplica</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98">
            <w:pPr>
              <w:widowControl w:val="0"/>
              <w:spacing w:after="0" w:before="0" w:line="240" w:lineRule="auto"/>
              <w:jc w:val="center"/>
              <w:rPr>
                <w:sz w:val="16"/>
                <w:szCs w:val="16"/>
              </w:rPr>
            </w:pPr>
            <w:r w:rsidDel="00000000" w:rsidR="00000000" w:rsidRPr="00000000">
              <w:rPr>
                <w:sz w:val="16"/>
                <w:szCs w:val="16"/>
                <w:rtl w:val="0"/>
              </w:rPr>
              <w:t xml:space="preserve">0</w:t>
            </w:r>
          </w:p>
        </w:tc>
      </w:tr>
      <w:tr>
        <w:trPr>
          <w:cantSplit w:val="0"/>
          <w:trHeight w:val="160" w:hRule="atLeast"/>
          <w:tblHeader w:val="0"/>
        </w:trPr>
        <w:tc>
          <w:tcPr>
            <w:vMerge w:val="continue"/>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99">
            <w:pPr>
              <w:widowControl w:val="0"/>
              <w:spacing w:after="0" w:before="0" w:line="240" w:lineRule="auto"/>
              <w:ind w:left="0" w:firstLine="0"/>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9A">
            <w:pPr>
              <w:widowControl w:val="0"/>
              <w:spacing w:after="0" w:before="0" w:line="240" w:lineRule="auto"/>
              <w:jc w:val="center"/>
              <w:rPr>
                <w:sz w:val="16"/>
                <w:szCs w:val="16"/>
              </w:rPr>
            </w:pPr>
            <w:r w:rsidDel="00000000" w:rsidR="00000000" w:rsidRPr="00000000">
              <w:rPr>
                <w:sz w:val="16"/>
                <w:szCs w:val="16"/>
                <w:rtl w:val="0"/>
              </w:rPr>
              <w:t xml:space="preserve">1501 - 2000 m</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9B">
            <w:pPr>
              <w:widowControl w:val="0"/>
              <w:spacing w:after="0" w:before="0" w:line="240" w:lineRule="auto"/>
              <w:jc w:val="center"/>
              <w:rPr>
                <w:sz w:val="16"/>
                <w:szCs w:val="16"/>
              </w:rPr>
            </w:pPr>
            <w:r w:rsidDel="00000000" w:rsidR="00000000" w:rsidRPr="00000000">
              <w:rPr>
                <w:sz w:val="16"/>
                <w:szCs w:val="16"/>
                <w:rtl w:val="0"/>
              </w:rPr>
              <w:t xml:space="preserve">1</w:t>
            </w:r>
          </w:p>
        </w:tc>
      </w:tr>
      <w:tr>
        <w:trPr>
          <w:cantSplit w:val="0"/>
          <w:trHeight w:val="24.999999999997726"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9C">
            <w:pPr>
              <w:widowControl w:val="0"/>
              <w:spacing w:after="0" w:before="0" w:line="240" w:lineRule="auto"/>
              <w:ind w:left="0" w:firstLine="0"/>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9D">
            <w:pPr>
              <w:widowControl w:val="0"/>
              <w:spacing w:after="0" w:before="0" w:line="240" w:lineRule="auto"/>
              <w:jc w:val="center"/>
              <w:rPr>
                <w:sz w:val="16"/>
                <w:szCs w:val="16"/>
              </w:rPr>
            </w:pPr>
            <w:r w:rsidDel="00000000" w:rsidR="00000000" w:rsidRPr="00000000">
              <w:rPr>
                <w:sz w:val="16"/>
                <w:szCs w:val="16"/>
                <w:rtl w:val="0"/>
              </w:rPr>
              <w:t xml:space="preserve">1001 - 1500 m</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9E">
            <w:pPr>
              <w:widowControl w:val="0"/>
              <w:spacing w:after="0" w:before="0" w:line="240" w:lineRule="auto"/>
              <w:jc w:val="center"/>
              <w:rPr>
                <w:sz w:val="16"/>
                <w:szCs w:val="16"/>
              </w:rPr>
            </w:pPr>
            <w:r w:rsidDel="00000000" w:rsidR="00000000" w:rsidRPr="00000000">
              <w:rPr>
                <w:sz w:val="16"/>
                <w:szCs w:val="16"/>
                <w:rtl w:val="0"/>
              </w:rPr>
              <w:t xml:space="preserve">2</w:t>
            </w:r>
          </w:p>
        </w:tc>
      </w:tr>
      <w:tr>
        <w:trPr>
          <w:cantSplit w:val="0"/>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9F">
            <w:pPr>
              <w:widowControl w:val="0"/>
              <w:spacing w:after="0" w:before="0" w:line="240" w:lineRule="auto"/>
              <w:ind w:left="0" w:firstLine="0"/>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A0">
            <w:pPr>
              <w:widowControl w:val="0"/>
              <w:spacing w:after="0" w:before="0" w:line="240" w:lineRule="auto"/>
              <w:jc w:val="center"/>
              <w:rPr>
                <w:sz w:val="16"/>
                <w:szCs w:val="16"/>
              </w:rPr>
            </w:pPr>
            <w:r w:rsidDel="00000000" w:rsidR="00000000" w:rsidRPr="00000000">
              <w:rPr>
                <w:sz w:val="16"/>
                <w:szCs w:val="16"/>
                <w:rtl w:val="0"/>
              </w:rPr>
              <w:t xml:space="preserve">501 - 1000 m</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A1">
            <w:pPr>
              <w:widowControl w:val="0"/>
              <w:spacing w:after="0" w:before="0" w:line="240" w:lineRule="auto"/>
              <w:jc w:val="center"/>
              <w:rPr>
                <w:sz w:val="16"/>
                <w:szCs w:val="16"/>
              </w:rPr>
            </w:pPr>
            <w:r w:rsidDel="00000000" w:rsidR="00000000" w:rsidRPr="00000000">
              <w:rPr>
                <w:sz w:val="16"/>
                <w:szCs w:val="16"/>
                <w:rtl w:val="0"/>
              </w:rPr>
              <w:t xml:space="preserve">3</w:t>
            </w:r>
          </w:p>
        </w:tc>
      </w:tr>
      <w:tr>
        <w:trPr>
          <w:cantSplit w:val="0"/>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A2">
            <w:pPr>
              <w:widowControl w:val="0"/>
              <w:spacing w:after="0" w:before="0" w:line="240" w:lineRule="auto"/>
              <w:ind w:left="0" w:firstLine="0"/>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A3">
            <w:pPr>
              <w:widowControl w:val="0"/>
              <w:spacing w:after="0" w:before="0" w:line="240" w:lineRule="auto"/>
              <w:jc w:val="center"/>
              <w:rPr>
                <w:sz w:val="16"/>
                <w:szCs w:val="16"/>
              </w:rPr>
            </w:pPr>
            <w:r w:rsidDel="00000000" w:rsidR="00000000" w:rsidRPr="00000000">
              <w:rPr>
                <w:sz w:val="16"/>
                <w:szCs w:val="16"/>
                <w:rtl w:val="0"/>
              </w:rPr>
              <w:t xml:space="preserve">0 - 500 m</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A4">
            <w:pPr>
              <w:widowControl w:val="0"/>
              <w:spacing w:after="0" w:before="0" w:line="240" w:lineRule="auto"/>
              <w:jc w:val="center"/>
              <w:rPr>
                <w:sz w:val="16"/>
                <w:szCs w:val="16"/>
              </w:rPr>
            </w:pPr>
            <w:r w:rsidDel="00000000" w:rsidR="00000000" w:rsidRPr="00000000">
              <w:rPr>
                <w:sz w:val="16"/>
                <w:szCs w:val="16"/>
                <w:rtl w:val="0"/>
              </w:rPr>
              <w:t xml:space="preserve">4</w:t>
            </w:r>
          </w:p>
        </w:tc>
      </w:tr>
    </w:tbl>
    <w:p w:rsidR="00000000" w:rsidDel="00000000" w:rsidP="00000000" w:rsidRDefault="00000000" w:rsidRPr="00000000" w14:paraId="000001A5">
      <w:pPr>
        <w:widowControl w:val="0"/>
        <w:spacing w:after="0" w:before="0" w:line="240" w:lineRule="auto"/>
        <w:jc w:val="center"/>
        <w:rPr>
          <w:sz w:val="16"/>
          <w:szCs w:val="16"/>
          <w:highlight w:val="white"/>
        </w:rPr>
      </w:pPr>
      <w:r w:rsidDel="00000000" w:rsidR="00000000" w:rsidRPr="00000000">
        <w:rPr>
          <w:sz w:val="16"/>
          <w:szCs w:val="16"/>
          <w:highlight w:val="white"/>
          <w:rtl w:val="0"/>
        </w:rPr>
        <w:t xml:space="preserve">Fuente: elaboración propia con base en Flores et al. (2016).</w:t>
      </w:r>
    </w:p>
    <w:p w:rsidR="00000000" w:rsidDel="00000000" w:rsidP="00000000" w:rsidRDefault="00000000" w:rsidRPr="00000000" w14:paraId="000001A6">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A7">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A8">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A9">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AA">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AB">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AC">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AD">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AE">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AF">
      <w:pPr>
        <w:spacing w:after="0" w:before="0" w:line="240" w:lineRule="auto"/>
        <w:ind w:left="0" w:firstLine="0"/>
        <w:jc w:val="center"/>
        <w:rPr>
          <w:sz w:val="16"/>
          <w:szCs w:val="16"/>
        </w:rPr>
      </w:pPr>
      <w:r w:rsidDel="00000000" w:rsidR="00000000" w:rsidRPr="00000000">
        <w:rPr>
          <w:sz w:val="16"/>
          <w:szCs w:val="16"/>
          <w:rtl w:val="0"/>
        </w:rPr>
        <w:t xml:space="preserve">Figura 3 .- Proximidad a vías</w:t>
      </w:r>
    </w:p>
    <w:p w:rsidR="00000000" w:rsidDel="00000000" w:rsidP="00000000" w:rsidRDefault="00000000" w:rsidRPr="00000000" w14:paraId="000001B0">
      <w:pPr>
        <w:spacing w:after="0" w:before="0" w:line="240" w:lineRule="auto"/>
        <w:ind w:left="0" w:firstLine="0"/>
        <w:jc w:val="center"/>
        <w:rPr>
          <w:sz w:val="16"/>
          <w:szCs w:val="16"/>
        </w:rPr>
      </w:pPr>
      <w:r w:rsidDel="00000000" w:rsidR="00000000" w:rsidRPr="00000000">
        <w:rPr>
          <w:sz w:val="16"/>
          <w:szCs w:val="16"/>
        </w:rPr>
        <w:drawing>
          <wp:inline distB="114300" distT="114300" distL="114300" distR="114300">
            <wp:extent cx="5731200" cy="3111500"/>
            <wp:effectExtent b="0" l="0" r="0" t="0"/>
            <wp:docPr id="12" name="image5.png"/>
            <a:graphic>
              <a:graphicData uri="http://schemas.openxmlformats.org/drawingml/2006/picture">
                <pic:pic>
                  <pic:nvPicPr>
                    <pic:cNvPr id="0" name="image5.png"/>
                    <pic:cNvPicPr preferRelativeResize="0"/>
                  </pic:nvPicPr>
                  <pic:blipFill>
                    <a:blip r:embed="rId9"/>
                    <a:srcRect b="0" l="0" r="0" t="0"/>
                    <a:stretch>
                      <a:fillRect/>
                    </a:stretch>
                  </pic:blipFill>
                  <pic:spPr>
                    <a:xfrm>
                      <a:off x="0" y="0"/>
                      <a:ext cx="5731200" cy="3111500"/>
                    </a:xfrm>
                    <a:prstGeom prst="rect"/>
                    <a:ln/>
                  </pic:spPr>
                </pic:pic>
              </a:graphicData>
            </a:graphic>
          </wp:inline>
        </w:drawing>
      </w:r>
      <w:r w:rsidDel="00000000" w:rsidR="00000000" w:rsidRPr="00000000">
        <w:rPr>
          <w:rtl w:val="0"/>
        </w:rPr>
      </w:r>
    </w:p>
    <w:p w:rsidR="00000000" w:rsidDel="00000000" w:rsidP="00000000" w:rsidRDefault="00000000" w:rsidRPr="00000000" w14:paraId="000001B1">
      <w:pPr>
        <w:widowControl w:val="0"/>
        <w:spacing w:after="0" w:before="0" w:line="240" w:lineRule="auto"/>
        <w:jc w:val="center"/>
        <w:rPr>
          <w:sz w:val="16"/>
          <w:szCs w:val="16"/>
        </w:rPr>
      </w:pPr>
      <w:r w:rsidDel="00000000" w:rsidR="00000000" w:rsidRPr="00000000">
        <w:rPr>
          <w:sz w:val="16"/>
          <w:szCs w:val="16"/>
          <w:highlight w:val="white"/>
          <w:rtl w:val="0"/>
        </w:rPr>
        <w:t xml:space="preserve">Fuente: elaboración propia con base en Flores et al. (2016) y el archivo vectorial de caminos y carreteras del IIEG (2012).</w:t>
      </w:r>
      <w:r w:rsidDel="00000000" w:rsidR="00000000" w:rsidRPr="00000000">
        <w:rPr>
          <w:rtl w:val="0"/>
        </w:rPr>
      </w:r>
    </w:p>
    <w:p w:rsidR="00000000" w:rsidDel="00000000" w:rsidP="00000000" w:rsidRDefault="00000000" w:rsidRPr="00000000" w14:paraId="000001B2">
      <w:pPr>
        <w:spacing w:after="0" w:before="0" w:line="240" w:lineRule="auto"/>
        <w:ind w:left="0" w:firstLine="0"/>
        <w:jc w:val="center"/>
        <w:rPr>
          <w:sz w:val="16"/>
          <w:szCs w:val="16"/>
        </w:rPr>
      </w:pPr>
      <w:r w:rsidDel="00000000" w:rsidR="00000000" w:rsidRPr="00000000">
        <w:rPr>
          <w:rtl w:val="0"/>
        </w:rPr>
      </w:r>
    </w:p>
    <w:p w:rsidR="00000000" w:rsidDel="00000000" w:rsidP="00000000" w:rsidRDefault="00000000" w:rsidRPr="00000000" w14:paraId="000001B3">
      <w:pPr>
        <w:spacing w:after="0" w:before="0" w:line="240" w:lineRule="auto"/>
        <w:ind w:left="0" w:firstLine="0"/>
        <w:jc w:val="center"/>
        <w:rPr>
          <w:sz w:val="16"/>
          <w:szCs w:val="16"/>
        </w:rPr>
      </w:pPr>
      <w:r w:rsidDel="00000000" w:rsidR="00000000" w:rsidRPr="00000000">
        <w:rPr>
          <w:rtl w:val="0"/>
        </w:rPr>
      </w:r>
    </w:p>
    <w:p w:rsidR="00000000" w:rsidDel="00000000" w:rsidP="00000000" w:rsidRDefault="00000000" w:rsidRPr="00000000" w14:paraId="000001B4">
      <w:pPr>
        <w:ind w:left="1440" w:firstLine="0"/>
        <w:rPr/>
      </w:pPr>
      <w:r w:rsidDel="00000000" w:rsidR="00000000" w:rsidRPr="00000000">
        <w:rPr>
          <w:i w:val="1"/>
          <w:rtl w:val="0"/>
        </w:rPr>
        <w:t xml:space="preserve">Tipo de vías</w:t>
      </w:r>
      <w:r w:rsidDel="00000000" w:rsidR="00000000" w:rsidRPr="00000000">
        <w:rPr>
          <w:rtl w:val="0"/>
        </w:rPr>
      </w:r>
    </w:p>
    <w:p w:rsidR="00000000" w:rsidDel="00000000" w:rsidP="00000000" w:rsidRDefault="00000000" w:rsidRPr="00000000" w14:paraId="000001B5">
      <w:pPr>
        <w:ind w:left="0" w:firstLine="0"/>
        <w:rPr/>
      </w:pPr>
      <w:r w:rsidDel="00000000" w:rsidR="00000000" w:rsidRPr="00000000">
        <w:rPr>
          <w:rtl w:val="0"/>
        </w:rPr>
        <w:t xml:space="preserve">Para la construcción de esta variable se empleó la información de caminos y carreteras del IIEG, a la que se asignaron valores en función de dos tipos de vías: carreteras pavimentadas y caminos de terracería. Estos últimos recibieron el valor de ponderación más alto, debido a su proximidad directa con asentamientos humanos y zonas agrícolas, lo que incrementa la susceptibilidad de las áreas forestales.</w:t>
      </w:r>
      <w:r w:rsidDel="00000000" w:rsidR="00000000" w:rsidRPr="00000000">
        <w:rPr>
          <w:rtl w:val="0"/>
        </w:rPr>
      </w:r>
    </w:p>
    <w:p w:rsidR="00000000" w:rsidDel="00000000" w:rsidP="00000000" w:rsidRDefault="00000000" w:rsidRPr="00000000" w14:paraId="000001B6">
      <w:pPr>
        <w:spacing w:after="0" w:before="0" w:line="240" w:lineRule="auto"/>
        <w:jc w:val="center"/>
        <w:rPr>
          <w:sz w:val="16"/>
          <w:szCs w:val="16"/>
        </w:rPr>
      </w:pPr>
      <w:r w:rsidDel="00000000" w:rsidR="00000000" w:rsidRPr="00000000">
        <w:rPr>
          <w:sz w:val="16"/>
          <w:szCs w:val="16"/>
          <w:highlight w:val="white"/>
          <w:rtl w:val="0"/>
        </w:rPr>
        <w:t xml:space="preserve">Tabla 6.- Proximidad a vías de comunicación</w:t>
      </w:r>
      <w:r w:rsidDel="00000000" w:rsidR="00000000" w:rsidRPr="00000000">
        <w:rPr>
          <w:rtl w:val="0"/>
        </w:rPr>
      </w:r>
    </w:p>
    <w:tbl>
      <w:tblPr>
        <w:tblStyle w:val="Table6"/>
        <w:tblW w:w="7654.999999999999"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95"/>
        <w:gridCol w:w="4620"/>
        <w:gridCol w:w="1639.9999999999989"/>
        <w:tblGridChange w:id="0">
          <w:tblGrid>
            <w:gridCol w:w="1395"/>
            <w:gridCol w:w="4620"/>
            <w:gridCol w:w="1639.9999999999989"/>
          </w:tblGrid>
        </w:tblGridChange>
      </w:tblGrid>
      <w:tr>
        <w:trPr>
          <w:cantSplit w:val="0"/>
          <w:trHeight w:val="155.00000000000227"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B7">
            <w:pPr>
              <w:widowControl w:val="0"/>
              <w:spacing w:after="0" w:before="0" w:line="240" w:lineRule="auto"/>
              <w:jc w:val="center"/>
              <w:rPr>
                <w:b w:val="1"/>
                <w:sz w:val="16"/>
                <w:szCs w:val="16"/>
              </w:rPr>
            </w:pPr>
            <w:r w:rsidDel="00000000" w:rsidR="00000000" w:rsidRPr="00000000">
              <w:rPr>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B8">
            <w:pPr>
              <w:widowControl w:val="0"/>
              <w:spacing w:after="0" w:before="0" w:line="240" w:lineRule="auto"/>
              <w:jc w:val="center"/>
              <w:rPr>
                <w:b w:val="1"/>
                <w:sz w:val="16"/>
                <w:szCs w:val="16"/>
              </w:rPr>
            </w:pPr>
            <w:r w:rsidDel="00000000" w:rsidR="00000000" w:rsidRPr="00000000">
              <w:rPr>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B9">
            <w:pPr>
              <w:widowControl w:val="0"/>
              <w:spacing w:after="0" w:before="0" w:line="240" w:lineRule="auto"/>
              <w:jc w:val="center"/>
              <w:rPr>
                <w:b w:val="1"/>
                <w:sz w:val="16"/>
                <w:szCs w:val="16"/>
              </w:rPr>
            </w:pPr>
            <w:r w:rsidDel="00000000" w:rsidR="00000000" w:rsidRPr="00000000">
              <w:rPr>
                <w:b w:val="1"/>
                <w:sz w:val="16"/>
                <w:szCs w:val="16"/>
                <w:rtl w:val="0"/>
              </w:rPr>
              <w:t xml:space="preserve">Valor de clase</w:t>
            </w:r>
          </w:p>
        </w:tc>
      </w:tr>
      <w:tr>
        <w:trPr>
          <w:cantSplit w:val="0"/>
          <w:trHeight w:val="160" w:hRule="atLeast"/>
          <w:tblHeader w:val="0"/>
        </w:trPr>
        <w:tc>
          <w:tcPr>
            <w:vMerge w:val="restart"/>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BA">
            <w:pPr>
              <w:widowControl w:val="0"/>
              <w:spacing w:after="0" w:before="0" w:line="240" w:lineRule="auto"/>
              <w:jc w:val="center"/>
              <w:rPr>
                <w:b w:val="1"/>
                <w:sz w:val="16"/>
                <w:szCs w:val="16"/>
              </w:rPr>
            </w:pPr>
            <w:r w:rsidDel="00000000" w:rsidR="00000000" w:rsidRPr="00000000">
              <w:rPr>
                <w:b w:val="1"/>
                <w:sz w:val="16"/>
                <w:szCs w:val="16"/>
                <w:rtl w:val="0"/>
              </w:rPr>
              <w:t xml:space="preserve">Tipo de vías</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BB">
            <w:pPr>
              <w:widowControl w:val="0"/>
              <w:spacing w:after="0" w:before="0" w:line="240" w:lineRule="auto"/>
              <w:jc w:val="center"/>
              <w:rPr>
                <w:sz w:val="16"/>
                <w:szCs w:val="16"/>
              </w:rPr>
            </w:pPr>
            <w:r w:rsidDel="00000000" w:rsidR="00000000" w:rsidRPr="00000000">
              <w:rPr>
                <w:sz w:val="16"/>
                <w:szCs w:val="16"/>
                <w:rtl w:val="0"/>
              </w:rPr>
              <w:t xml:space="preserve">No aplica</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BC">
            <w:pPr>
              <w:widowControl w:val="0"/>
              <w:spacing w:after="0" w:before="0" w:line="240" w:lineRule="auto"/>
              <w:jc w:val="center"/>
              <w:rPr>
                <w:sz w:val="16"/>
                <w:szCs w:val="16"/>
              </w:rPr>
            </w:pPr>
            <w:r w:rsidDel="00000000" w:rsidR="00000000" w:rsidRPr="00000000">
              <w:rPr>
                <w:sz w:val="16"/>
                <w:szCs w:val="16"/>
                <w:rtl w:val="0"/>
              </w:rPr>
              <w:t xml:space="preserve">0</w:t>
            </w:r>
          </w:p>
        </w:tc>
      </w:tr>
      <w:tr>
        <w:trPr>
          <w:cantSplit w:val="0"/>
          <w:trHeight w:val="160" w:hRule="atLeast"/>
          <w:tblHeader w:val="0"/>
        </w:trPr>
        <w:tc>
          <w:tcPr>
            <w:vMerge w:val="continue"/>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BD">
            <w:pPr>
              <w:widowControl w:val="0"/>
              <w:spacing w:after="0" w:before="0" w:line="240" w:lineRule="auto"/>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BE">
            <w:pPr>
              <w:widowControl w:val="0"/>
              <w:spacing w:after="0" w:before="0" w:line="240" w:lineRule="auto"/>
              <w:jc w:val="center"/>
              <w:rPr>
                <w:sz w:val="16"/>
                <w:szCs w:val="16"/>
              </w:rPr>
            </w:pPr>
            <w:r w:rsidDel="00000000" w:rsidR="00000000" w:rsidRPr="00000000">
              <w:rPr>
                <w:sz w:val="16"/>
                <w:szCs w:val="16"/>
                <w:rtl w:val="0"/>
              </w:rPr>
              <w:t xml:space="preserve">Carretera pavimentada</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BF">
            <w:pPr>
              <w:widowControl w:val="0"/>
              <w:spacing w:after="0" w:before="0" w:line="240" w:lineRule="auto"/>
              <w:jc w:val="center"/>
              <w:rPr>
                <w:sz w:val="16"/>
                <w:szCs w:val="16"/>
              </w:rPr>
            </w:pPr>
            <w:r w:rsidDel="00000000" w:rsidR="00000000" w:rsidRPr="00000000">
              <w:rPr>
                <w:sz w:val="16"/>
                <w:szCs w:val="16"/>
                <w:rtl w:val="0"/>
              </w:rPr>
              <w:t xml:space="preserve">1</w:t>
            </w:r>
          </w:p>
        </w:tc>
      </w:tr>
      <w:tr>
        <w:trPr>
          <w:cantSplit w:val="0"/>
          <w:trHeight w:val="24.999999999997726"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C0">
            <w:pPr>
              <w:widowControl w:val="0"/>
              <w:spacing w:after="0" w:before="0" w:line="240" w:lineRule="auto"/>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C1">
            <w:pPr>
              <w:widowControl w:val="0"/>
              <w:spacing w:after="0" w:before="0" w:line="240" w:lineRule="auto"/>
              <w:jc w:val="center"/>
              <w:rPr>
                <w:sz w:val="16"/>
                <w:szCs w:val="16"/>
              </w:rPr>
            </w:pPr>
            <w:r w:rsidDel="00000000" w:rsidR="00000000" w:rsidRPr="00000000">
              <w:rPr>
                <w:sz w:val="16"/>
                <w:szCs w:val="16"/>
                <w:rtl w:val="0"/>
              </w:rPr>
              <w:t xml:space="preserve">Terracería</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C2">
            <w:pPr>
              <w:widowControl w:val="0"/>
              <w:spacing w:after="0" w:before="0" w:line="240" w:lineRule="auto"/>
              <w:jc w:val="center"/>
              <w:rPr>
                <w:sz w:val="16"/>
                <w:szCs w:val="16"/>
              </w:rPr>
            </w:pPr>
            <w:r w:rsidDel="00000000" w:rsidR="00000000" w:rsidRPr="00000000">
              <w:rPr>
                <w:sz w:val="16"/>
                <w:szCs w:val="16"/>
                <w:rtl w:val="0"/>
              </w:rPr>
              <w:t xml:space="preserve">2</w:t>
            </w:r>
          </w:p>
        </w:tc>
      </w:tr>
    </w:tbl>
    <w:p w:rsidR="00000000" w:rsidDel="00000000" w:rsidP="00000000" w:rsidRDefault="00000000" w:rsidRPr="00000000" w14:paraId="000001C3">
      <w:pPr>
        <w:widowControl w:val="0"/>
        <w:spacing w:after="0" w:before="0" w:line="240" w:lineRule="auto"/>
        <w:jc w:val="center"/>
        <w:rPr/>
      </w:pPr>
      <w:r w:rsidDel="00000000" w:rsidR="00000000" w:rsidRPr="00000000">
        <w:rPr>
          <w:sz w:val="16"/>
          <w:szCs w:val="16"/>
          <w:highlight w:val="white"/>
          <w:rtl w:val="0"/>
        </w:rPr>
        <w:t xml:space="preserve">Fuente: elaboración propia con base en Flores et al. (2016).</w:t>
      </w:r>
      <w:r w:rsidDel="00000000" w:rsidR="00000000" w:rsidRPr="00000000">
        <w:rPr>
          <w:rtl w:val="0"/>
        </w:rPr>
      </w:r>
    </w:p>
    <w:p w:rsidR="00000000" w:rsidDel="00000000" w:rsidP="00000000" w:rsidRDefault="00000000" w:rsidRPr="00000000" w14:paraId="000001C4">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C5">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C6">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C7">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C8">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C9">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CA">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CB">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CC">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CD">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CE">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CF">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D0">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D1">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D2">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D3">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D4">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D5">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D6">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D7">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D8">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D9">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DA">
      <w:pPr>
        <w:spacing w:after="0" w:before="0" w:line="240" w:lineRule="auto"/>
        <w:jc w:val="center"/>
        <w:rPr>
          <w:sz w:val="16"/>
          <w:szCs w:val="16"/>
        </w:rPr>
      </w:pPr>
      <w:r w:rsidDel="00000000" w:rsidR="00000000" w:rsidRPr="00000000">
        <w:rPr>
          <w:sz w:val="16"/>
          <w:szCs w:val="16"/>
          <w:rtl w:val="0"/>
        </w:rPr>
        <w:t xml:space="preserve">Figura 4.- Tipo de vía</w:t>
      </w:r>
    </w:p>
    <w:p w:rsidR="00000000" w:rsidDel="00000000" w:rsidP="00000000" w:rsidRDefault="00000000" w:rsidRPr="00000000" w14:paraId="000001DB">
      <w:pPr>
        <w:spacing w:after="0" w:before="0" w:line="240" w:lineRule="auto"/>
        <w:jc w:val="center"/>
        <w:rPr>
          <w:sz w:val="16"/>
          <w:szCs w:val="16"/>
        </w:rPr>
      </w:pPr>
      <w:r w:rsidDel="00000000" w:rsidR="00000000" w:rsidRPr="00000000">
        <w:rPr>
          <w:sz w:val="16"/>
          <w:szCs w:val="16"/>
        </w:rPr>
        <w:drawing>
          <wp:inline distB="114300" distT="114300" distL="114300" distR="114300">
            <wp:extent cx="5731200" cy="3124200"/>
            <wp:effectExtent b="0" l="0" r="0" t="0"/>
            <wp:docPr id="15"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57312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1DC">
      <w:pPr>
        <w:widowControl w:val="0"/>
        <w:spacing w:after="0" w:before="0" w:line="240" w:lineRule="auto"/>
        <w:jc w:val="center"/>
        <w:rPr>
          <w:sz w:val="16"/>
          <w:szCs w:val="16"/>
          <w:highlight w:val="white"/>
        </w:rPr>
      </w:pPr>
      <w:r w:rsidDel="00000000" w:rsidR="00000000" w:rsidRPr="00000000">
        <w:rPr>
          <w:sz w:val="16"/>
          <w:szCs w:val="16"/>
          <w:highlight w:val="white"/>
          <w:rtl w:val="0"/>
        </w:rPr>
        <w:t xml:space="preserve">Fuente, elaboración propia con base en Flores et al. (2016) y el archivo vectorial de caminos y carreteras del IIEG (2012).</w:t>
      </w:r>
    </w:p>
    <w:p w:rsidR="00000000" w:rsidDel="00000000" w:rsidP="00000000" w:rsidRDefault="00000000" w:rsidRPr="00000000" w14:paraId="000001DD">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DE">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DF">
      <w:pPr>
        <w:ind w:left="1440" w:firstLine="0"/>
        <w:rPr/>
      </w:pPr>
      <w:r w:rsidDel="00000000" w:rsidR="00000000" w:rsidRPr="00000000">
        <w:rPr>
          <w:i w:val="1"/>
          <w:rtl w:val="0"/>
        </w:rPr>
        <w:t xml:space="preserve">Ocurrencia histórica</w:t>
      </w:r>
      <w:r w:rsidDel="00000000" w:rsidR="00000000" w:rsidRPr="00000000">
        <w:rPr>
          <w:rtl w:val="0"/>
        </w:rPr>
      </w:r>
    </w:p>
    <w:p w:rsidR="00000000" w:rsidDel="00000000" w:rsidP="00000000" w:rsidRDefault="00000000" w:rsidRPr="00000000" w14:paraId="000001E0">
      <w:pPr>
        <w:ind w:left="0" w:firstLine="0"/>
        <w:rPr/>
      </w:pPr>
      <w:r w:rsidDel="00000000" w:rsidR="00000000" w:rsidRPr="00000000">
        <w:rPr>
          <w:rtl w:val="0"/>
        </w:rPr>
        <w:t xml:space="preserve">La </w:t>
      </w:r>
      <w:r w:rsidDel="00000000" w:rsidR="00000000" w:rsidRPr="00000000">
        <w:rPr>
          <w:highlight w:val="white"/>
          <w:rtl w:val="0"/>
        </w:rPr>
        <w:t xml:space="preserve">ocurrencia histórica de incendios en el estado es un factor importante para identificar el comportamiento del fuego en los diferentes ecosistemas presentes y la respuesta de ellos ante estos siniestros, ya que algunos ecosistemas pueden ser dependientes de este factor y otros pueden verse afectados. La información de los incendios fue obtenida del histórico de incendios de la </w:t>
      </w:r>
      <w:r w:rsidDel="00000000" w:rsidR="00000000" w:rsidRPr="00000000">
        <w:rPr>
          <w:color w:val="1f1f1f"/>
          <w:highlight w:val="white"/>
          <w:rtl w:val="0"/>
        </w:rPr>
        <w:t xml:space="preserve">Secretaría de Medio Ambiente y Desarrollo Territorial (</w:t>
      </w:r>
      <w:r w:rsidDel="00000000" w:rsidR="00000000" w:rsidRPr="00000000">
        <w:rPr>
          <w:highlight w:val="white"/>
          <w:rtl w:val="0"/>
        </w:rPr>
        <w:t xml:space="preserve">SEMADET) periodo 2008-2021 y el concentrado nacional del Sistema Nacional de Información Forestal (SNIF), periodo 2010-2024</w:t>
      </w:r>
      <w:r w:rsidDel="00000000" w:rsidR="00000000" w:rsidRPr="00000000">
        <w:rPr>
          <w:highlight w:val="white"/>
          <w:rtl w:val="0"/>
        </w:rPr>
        <w:t xml:space="preserve">.</w:t>
      </w:r>
      <w:r w:rsidDel="00000000" w:rsidR="00000000" w:rsidRPr="00000000">
        <w:rPr>
          <w:rtl w:val="0"/>
        </w:rPr>
      </w:r>
    </w:p>
    <w:p w:rsidR="00000000" w:rsidDel="00000000" w:rsidP="00000000" w:rsidRDefault="00000000" w:rsidRPr="00000000" w14:paraId="000001E1">
      <w:pPr>
        <w:rPr/>
      </w:pPr>
      <w:r w:rsidDel="00000000" w:rsidR="00000000" w:rsidRPr="00000000">
        <w:rPr>
          <w:rtl w:val="0"/>
        </w:rPr>
        <w:t xml:space="preserve">Localizados los incendios se realizó un análisis de proximidad con diferentes áreas de influencia considerando que las áreas afectadas por incendios son susceptibles a la ocurrencia de otros. Con base a la información de la estadística de incendios de SNIF y </w:t>
      </w:r>
      <w:r w:rsidDel="00000000" w:rsidR="00000000" w:rsidRPr="00000000">
        <w:rPr>
          <w:rtl w:val="0"/>
        </w:rPr>
        <w:t xml:space="preserve">SEMADET</w:t>
      </w:r>
      <w:r w:rsidDel="00000000" w:rsidR="00000000" w:rsidRPr="00000000">
        <w:rPr>
          <w:rtl w:val="0"/>
        </w:rPr>
        <w:t xml:space="preserve">, se establecieron las siguientes ponderaciones:</w:t>
      </w:r>
    </w:p>
    <w:p w:rsidR="00000000" w:rsidDel="00000000" w:rsidP="00000000" w:rsidRDefault="00000000" w:rsidRPr="00000000" w14:paraId="000001E2">
      <w:pPr>
        <w:spacing w:after="0" w:before="0" w:line="240" w:lineRule="auto"/>
        <w:jc w:val="left"/>
        <w:rPr>
          <w:sz w:val="16"/>
          <w:szCs w:val="16"/>
        </w:rPr>
      </w:pPr>
      <w:r w:rsidDel="00000000" w:rsidR="00000000" w:rsidRPr="00000000">
        <w:rPr>
          <w:rtl w:val="0"/>
        </w:rPr>
      </w:r>
    </w:p>
    <w:p w:rsidR="00000000" w:rsidDel="00000000" w:rsidP="00000000" w:rsidRDefault="00000000" w:rsidRPr="00000000" w14:paraId="000001E3">
      <w:pPr>
        <w:spacing w:after="0" w:before="0" w:line="240" w:lineRule="auto"/>
        <w:jc w:val="center"/>
        <w:rPr>
          <w:sz w:val="16"/>
          <w:szCs w:val="16"/>
        </w:rPr>
      </w:pPr>
      <w:r w:rsidDel="00000000" w:rsidR="00000000" w:rsidRPr="00000000">
        <w:rPr>
          <w:sz w:val="16"/>
          <w:szCs w:val="16"/>
          <w:highlight w:val="white"/>
          <w:rtl w:val="0"/>
        </w:rPr>
        <w:t xml:space="preserve">Tabla 7.- Proximidad a incendios</w:t>
      </w:r>
      <w:r w:rsidDel="00000000" w:rsidR="00000000" w:rsidRPr="00000000">
        <w:rPr>
          <w:rtl w:val="0"/>
        </w:rPr>
      </w:r>
    </w:p>
    <w:tbl>
      <w:tblPr>
        <w:tblStyle w:val="Table7"/>
        <w:tblW w:w="7654.999999999999"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95"/>
        <w:gridCol w:w="4620"/>
        <w:gridCol w:w="1639.9999999999989"/>
        <w:tblGridChange w:id="0">
          <w:tblGrid>
            <w:gridCol w:w="1395"/>
            <w:gridCol w:w="4620"/>
            <w:gridCol w:w="1639.9999999999989"/>
          </w:tblGrid>
        </w:tblGridChange>
      </w:tblGrid>
      <w:tr>
        <w:trPr>
          <w:cantSplit w:val="0"/>
          <w:trHeight w:val="155.00000000000227"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E4">
            <w:pPr>
              <w:widowControl w:val="0"/>
              <w:spacing w:after="0" w:before="0" w:line="240" w:lineRule="auto"/>
              <w:jc w:val="center"/>
              <w:rPr>
                <w:b w:val="1"/>
                <w:sz w:val="16"/>
                <w:szCs w:val="16"/>
              </w:rPr>
            </w:pPr>
            <w:r w:rsidDel="00000000" w:rsidR="00000000" w:rsidRPr="00000000">
              <w:rPr>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E5">
            <w:pPr>
              <w:widowControl w:val="0"/>
              <w:spacing w:after="0" w:before="0" w:line="240" w:lineRule="auto"/>
              <w:jc w:val="center"/>
              <w:rPr>
                <w:b w:val="1"/>
                <w:sz w:val="16"/>
                <w:szCs w:val="16"/>
              </w:rPr>
            </w:pPr>
            <w:r w:rsidDel="00000000" w:rsidR="00000000" w:rsidRPr="00000000">
              <w:rPr>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E6">
            <w:pPr>
              <w:widowControl w:val="0"/>
              <w:spacing w:after="0" w:before="0" w:line="240" w:lineRule="auto"/>
              <w:jc w:val="center"/>
              <w:rPr>
                <w:b w:val="1"/>
                <w:sz w:val="16"/>
                <w:szCs w:val="16"/>
              </w:rPr>
            </w:pPr>
            <w:r w:rsidDel="00000000" w:rsidR="00000000" w:rsidRPr="00000000">
              <w:rPr>
                <w:b w:val="1"/>
                <w:sz w:val="16"/>
                <w:szCs w:val="16"/>
                <w:rtl w:val="0"/>
              </w:rPr>
              <w:t xml:space="preserve">Valor de clase</w:t>
            </w:r>
          </w:p>
        </w:tc>
      </w:tr>
      <w:tr>
        <w:trPr>
          <w:cantSplit w:val="0"/>
          <w:trHeight w:val="160" w:hRule="atLeast"/>
          <w:tblHeader w:val="0"/>
        </w:trPr>
        <w:tc>
          <w:tcPr>
            <w:vMerge w:val="restart"/>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E7">
            <w:pPr>
              <w:widowControl w:val="0"/>
              <w:spacing w:after="0" w:before="0" w:line="240" w:lineRule="auto"/>
              <w:jc w:val="center"/>
              <w:rPr>
                <w:b w:val="1"/>
                <w:sz w:val="16"/>
                <w:szCs w:val="16"/>
              </w:rPr>
            </w:pPr>
            <w:r w:rsidDel="00000000" w:rsidR="00000000" w:rsidRPr="00000000">
              <w:rPr>
                <w:b w:val="1"/>
                <w:sz w:val="16"/>
                <w:szCs w:val="16"/>
                <w:rtl w:val="0"/>
              </w:rPr>
              <w:t xml:space="preserve">Proximidad a incendios</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E8">
            <w:pPr>
              <w:widowControl w:val="0"/>
              <w:spacing w:after="0" w:before="0" w:line="240" w:lineRule="auto"/>
              <w:jc w:val="center"/>
              <w:rPr>
                <w:sz w:val="16"/>
                <w:szCs w:val="16"/>
              </w:rPr>
            </w:pPr>
            <w:r w:rsidDel="00000000" w:rsidR="00000000" w:rsidRPr="00000000">
              <w:rPr>
                <w:sz w:val="16"/>
                <w:szCs w:val="16"/>
                <w:rtl w:val="0"/>
              </w:rPr>
              <w:t xml:space="preserve">No aplica</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E9">
            <w:pPr>
              <w:widowControl w:val="0"/>
              <w:spacing w:after="0" w:before="0" w:line="240" w:lineRule="auto"/>
              <w:jc w:val="center"/>
              <w:rPr>
                <w:sz w:val="16"/>
                <w:szCs w:val="16"/>
              </w:rPr>
            </w:pPr>
            <w:r w:rsidDel="00000000" w:rsidR="00000000" w:rsidRPr="00000000">
              <w:rPr>
                <w:sz w:val="16"/>
                <w:szCs w:val="16"/>
                <w:rtl w:val="0"/>
              </w:rPr>
              <w:t xml:space="preserve">0</w:t>
            </w:r>
          </w:p>
        </w:tc>
      </w:tr>
      <w:tr>
        <w:trPr>
          <w:cantSplit w:val="0"/>
          <w:trHeight w:val="160" w:hRule="atLeast"/>
          <w:tblHeader w:val="0"/>
        </w:trPr>
        <w:tc>
          <w:tcPr>
            <w:vMerge w:val="continue"/>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1EA">
            <w:pPr>
              <w:widowControl w:val="0"/>
              <w:spacing w:after="0" w:before="0" w:line="240" w:lineRule="auto"/>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EB">
            <w:pPr>
              <w:widowControl w:val="0"/>
              <w:spacing w:after="0" w:before="0" w:line="240" w:lineRule="auto"/>
              <w:jc w:val="center"/>
              <w:rPr>
                <w:sz w:val="16"/>
                <w:szCs w:val="16"/>
              </w:rPr>
            </w:pPr>
            <w:r w:rsidDel="00000000" w:rsidR="00000000" w:rsidRPr="00000000">
              <w:rPr>
                <w:sz w:val="16"/>
                <w:szCs w:val="16"/>
                <w:rtl w:val="0"/>
              </w:rPr>
              <w:t xml:space="preserve">1001 - 2000 m</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1EC">
            <w:pPr>
              <w:widowControl w:val="0"/>
              <w:spacing w:after="0" w:before="0" w:line="240" w:lineRule="auto"/>
              <w:jc w:val="center"/>
              <w:rPr>
                <w:sz w:val="16"/>
                <w:szCs w:val="16"/>
              </w:rPr>
            </w:pPr>
            <w:r w:rsidDel="00000000" w:rsidR="00000000" w:rsidRPr="00000000">
              <w:rPr>
                <w:sz w:val="16"/>
                <w:szCs w:val="16"/>
                <w:rtl w:val="0"/>
              </w:rPr>
              <w:t xml:space="preserve">1</w:t>
            </w:r>
          </w:p>
        </w:tc>
      </w:tr>
      <w:tr>
        <w:trPr>
          <w:cantSplit w:val="0"/>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ED">
            <w:pPr>
              <w:widowControl w:val="0"/>
              <w:spacing w:after="0" w:before="0" w:line="240" w:lineRule="auto"/>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EE">
            <w:pPr>
              <w:widowControl w:val="0"/>
              <w:spacing w:after="0" w:before="0" w:line="240" w:lineRule="auto"/>
              <w:jc w:val="center"/>
              <w:rPr>
                <w:sz w:val="16"/>
                <w:szCs w:val="16"/>
              </w:rPr>
            </w:pPr>
            <w:r w:rsidDel="00000000" w:rsidR="00000000" w:rsidRPr="00000000">
              <w:rPr>
                <w:sz w:val="16"/>
                <w:szCs w:val="16"/>
                <w:rtl w:val="0"/>
              </w:rPr>
              <w:t xml:space="preserve">501 - 1000 m</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EF">
            <w:pPr>
              <w:widowControl w:val="0"/>
              <w:spacing w:after="0" w:before="0" w:line="240" w:lineRule="auto"/>
              <w:jc w:val="center"/>
              <w:rPr>
                <w:sz w:val="16"/>
                <w:szCs w:val="16"/>
              </w:rPr>
            </w:pPr>
            <w:r w:rsidDel="00000000" w:rsidR="00000000" w:rsidRPr="00000000">
              <w:rPr>
                <w:sz w:val="16"/>
                <w:szCs w:val="16"/>
                <w:rtl w:val="0"/>
              </w:rPr>
              <w:t xml:space="preserve">2</w:t>
            </w:r>
          </w:p>
        </w:tc>
      </w:tr>
      <w:tr>
        <w:trPr>
          <w:cantSplit w:val="0"/>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1F0">
            <w:pPr>
              <w:widowControl w:val="0"/>
              <w:spacing w:after="0" w:before="0" w:line="240" w:lineRule="auto"/>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F1">
            <w:pPr>
              <w:widowControl w:val="0"/>
              <w:spacing w:after="0" w:before="0" w:line="240" w:lineRule="auto"/>
              <w:jc w:val="center"/>
              <w:rPr>
                <w:sz w:val="16"/>
                <w:szCs w:val="16"/>
              </w:rPr>
            </w:pPr>
            <w:r w:rsidDel="00000000" w:rsidR="00000000" w:rsidRPr="00000000">
              <w:rPr>
                <w:sz w:val="16"/>
                <w:szCs w:val="16"/>
                <w:rtl w:val="0"/>
              </w:rPr>
              <w:t xml:space="preserve">0 - 500 m</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1F2">
            <w:pPr>
              <w:widowControl w:val="0"/>
              <w:spacing w:after="0" w:before="0" w:line="240" w:lineRule="auto"/>
              <w:jc w:val="center"/>
              <w:rPr>
                <w:sz w:val="16"/>
                <w:szCs w:val="16"/>
              </w:rPr>
            </w:pPr>
            <w:r w:rsidDel="00000000" w:rsidR="00000000" w:rsidRPr="00000000">
              <w:rPr>
                <w:sz w:val="16"/>
                <w:szCs w:val="16"/>
                <w:rtl w:val="0"/>
              </w:rPr>
              <w:t xml:space="preserve">3</w:t>
            </w:r>
          </w:p>
        </w:tc>
      </w:tr>
    </w:tbl>
    <w:p w:rsidR="00000000" w:rsidDel="00000000" w:rsidP="00000000" w:rsidRDefault="00000000" w:rsidRPr="00000000" w14:paraId="000001F3">
      <w:pPr>
        <w:widowControl w:val="0"/>
        <w:spacing w:after="0" w:before="0" w:line="240" w:lineRule="auto"/>
        <w:jc w:val="center"/>
        <w:rPr>
          <w:sz w:val="16"/>
          <w:szCs w:val="16"/>
          <w:highlight w:val="white"/>
        </w:rPr>
      </w:pPr>
      <w:r w:rsidDel="00000000" w:rsidR="00000000" w:rsidRPr="00000000">
        <w:rPr>
          <w:sz w:val="16"/>
          <w:szCs w:val="16"/>
          <w:highlight w:val="white"/>
          <w:rtl w:val="0"/>
        </w:rPr>
        <w:t xml:space="preserve">Fuente: elaboración propia con base en Flores et al. (2016).</w:t>
      </w:r>
    </w:p>
    <w:p w:rsidR="00000000" w:rsidDel="00000000" w:rsidP="00000000" w:rsidRDefault="00000000" w:rsidRPr="00000000" w14:paraId="000001F4">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F5">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F6">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F7">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F8">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F9">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FA">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FB">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1FC">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FD">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1FE">
      <w:pPr>
        <w:spacing w:after="0" w:before="0" w:line="240" w:lineRule="auto"/>
        <w:jc w:val="center"/>
        <w:rPr>
          <w:sz w:val="16"/>
          <w:szCs w:val="16"/>
        </w:rPr>
      </w:pPr>
      <w:r w:rsidDel="00000000" w:rsidR="00000000" w:rsidRPr="00000000">
        <w:rPr>
          <w:sz w:val="16"/>
          <w:szCs w:val="16"/>
          <w:rtl w:val="0"/>
        </w:rPr>
        <w:t xml:space="preserve">Figura 5.- Proximidad a incendios</w:t>
      </w:r>
    </w:p>
    <w:p w:rsidR="00000000" w:rsidDel="00000000" w:rsidP="00000000" w:rsidRDefault="00000000" w:rsidRPr="00000000" w14:paraId="000001FF">
      <w:pPr>
        <w:spacing w:after="0" w:before="0" w:line="240" w:lineRule="auto"/>
        <w:jc w:val="center"/>
        <w:rPr>
          <w:sz w:val="16"/>
          <w:szCs w:val="16"/>
        </w:rPr>
      </w:pPr>
      <w:r w:rsidDel="00000000" w:rsidR="00000000" w:rsidRPr="00000000">
        <w:rPr>
          <w:sz w:val="16"/>
          <w:szCs w:val="16"/>
        </w:rPr>
        <w:drawing>
          <wp:inline distB="114300" distT="114300" distL="114300" distR="114300">
            <wp:extent cx="5731200" cy="3111500"/>
            <wp:effectExtent b="0" l="0" r="0" t="0"/>
            <wp:docPr id="28" name="image24.png"/>
            <a:graphic>
              <a:graphicData uri="http://schemas.openxmlformats.org/drawingml/2006/picture">
                <pic:pic>
                  <pic:nvPicPr>
                    <pic:cNvPr id="0" name="image24.png"/>
                    <pic:cNvPicPr preferRelativeResize="0"/>
                  </pic:nvPicPr>
                  <pic:blipFill>
                    <a:blip r:embed="rId11"/>
                    <a:srcRect b="0" l="0" r="0" t="0"/>
                    <a:stretch>
                      <a:fillRect/>
                    </a:stretch>
                  </pic:blipFill>
                  <pic:spPr>
                    <a:xfrm>
                      <a:off x="0" y="0"/>
                      <a:ext cx="5731200" cy="3111500"/>
                    </a:xfrm>
                    <a:prstGeom prst="rect"/>
                    <a:ln/>
                  </pic:spPr>
                </pic:pic>
              </a:graphicData>
            </a:graphic>
          </wp:inline>
        </w:drawing>
      </w:r>
      <w:r w:rsidDel="00000000" w:rsidR="00000000" w:rsidRPr="00000000">
        <w:rPr>
          <w:rtl w:val="0"/>
        </w:rPr>
      </w:r>
    </w:p>
    <w:p w:rsidR="00000000" w:rsidDel="00000000" w:rsidP="00000000" w:rsidRDefault="00000000" w:rsidRPr="00000000" w14:paraId="00000200">
      <w:pPr>
        <w:widowControl w:val="0"/>
        <w:spacing w:after="0" w:before="0" w:line="240" w:lineRule="auto"/>
        <w:jc w:val="center"/>
        <w:rPr/>
      </w:pPr>
      <w:r w:rsidDel="00000000" w:rsidR="00000000" w:rsidRPr="00000000">
        <w:rPr>
          <w:sz w:val="16"/>
          <w:szCs w:val="16"/>
          <w:highlight w:val="white"/>
          <w:rtl w:val="0"/>
        </w:rPr>
        <w:t xml:space="preserve">Fuente: elaboración propia con base en Flores et al. (2016) y el archivo histórico de incendios de SEMADET (2008-2021) y SNIF (2010-2024).</w:t>
      </w:r>
      <w:r w:rsidDel="00000000" w:rsidR="00000000" w:rsidRPr="00000000">
        <w:rPr>
          <w:rtl w:val="0"/>
        </w:rPr>
      </w:r>
    </w:p>
    <w:p w:rsidR="00000000" w:rsidDel="00000000" w:rsidP="00000000" w:rsidRDefault="00000000" w:rsidRPr="00000000" w14:paraId="00000201">
      <w:pPr>
        <w:ind w:left="1440" w:firstLine="0"/>
        <w:rPr/>
      </w:pPr>
      <w:r w:rsidDel="00000000" w:rsidR="00000000" w:rsidRPr="00000000">
        <w:rPr>
          <w:i w:val="1"/>
          <w:rtl w:val="0"/>
        </w:rPr>
        <w:t xml:space="preserve">Frecuencia y causas de incendios</w:t>
      </w:r>
      <w:r w:rsidDel="00000000" w:rsidR="00000000" w:rsidRPr="00000000">
        <w:rPr>
          <w:rtl w:val="0"/>
        </w:rPr>
      </w:r>
    </w:p>
    <w:p w:rsidR="00000000" w:rsidDel="00000000" w:rsidP="00000000" w:rsidRDefault="00000000" w:rsidRPr="00000000" w14:paraId="00000202">
      <w:pPr>
        <w:rPr>
          <w:highlight w:val="white"/>
        </w:rPr>
      </w:pPr>
      <w:r w:rsidDel="00000000" w:rsidR="00000000" w:rsidRPr="00000000">
        <w:rPr>
          <w:highlight w:val="white"/>
          <w:rtl w:val="0"/>
        </w:rPr>
        <w:t xml:space="preserve">El principal factor de incidencia de incendios forestales en México es de origen antropogénico, asociado principalmente a las actividades agropecuarias, como la quema de pastizales y el cambio de cultivos, que suelen generar incendios de pequeña superficie y aumentan la vulnerabilidad de las áreas cercanas a los bosques. Otros factores corresponden al descuido de fumadores, las actividades de campismo (como fogatas) y las causas intencionales (</w:t>
      </w:r>
      <w:r w:rsidDel="00000000" w:rsidR="00000000" w:rsidRPr="00000000">
        <w:rPr>
          <w:highlight w:val="white"/>
          <w:rtl w:val="0"/>
        </w:rPr>
        <w:t xml:space="preserve">Huerta, 2014</w:t>
      </w:r>
      <w:r w:rsidDel="00000000" w:rsidR="00000000" w:rsidRPr="00000000">
        <w:rPr>
          <w:highlight w:val="white"/>
          <w:rtl w:val="0"/>
        </w:rPr>
        <w:t xml:space="preserve">).</w:t>
      </w:r>
      <w:r w:rsidDel="00000000" w:rsidR="00000000" w:rsidRPr="00000000">
        <w:rPr>
          <w:rtl w:val="0"/>
        </w:rPr>
      </w:r>
    </w:p>
    <w:p w:rsidR="00000000" w:rsidDel="00000000" w:rsidP="00000000" w:rsidRDefault="00000000" w:rsidRPr="00000000" w14:paraId="00000203">
      <w:pPr>
        <w:rPr>
          <w:sz w:val="24"/>
          <w:szCs w:val="24"/>
        </w:rPr>
      </w:pPr>
      <w:r w:rsidDel="00000000" w:rsidR="00000000" w:rsidRPr="00000000">
        <w:rPr>
          <w:rtl w:val="0"/>
        </w:rPr>
        <w:t xml:space="preserve">De acuerdo a la ocurrencia de incendios en el estado de Jalisco se enlistan las causas con la finalidad de obtener las principales causas en el estado. Siguiendo los valores y criterios de ponderación de Flores et al. (2016), se agruparon en cuatro categorías donde se asignaron valores de ponderación por causa y frecuencia de incendios en un periodo 2008 - 2021</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204">
      <w:pPr>
        <w:spacing w:after="0" w:before="0" w:line="240" w:lineRule="auto"/>
        <w:jc w:val="center"/>
        <w:rPr>
          <w:sz w:val="16"/>
          <w:szCs w:val="16"/>
          <w:highlight w:val="white"/>
        </w:rPr>
      </w:pPr>
      <w:r w:rsidDel="00000000" w:rsidR="00000000" w:rsidRPr="00000000">
        <w:rPr>
          <w:sz w:val="16"/>
          <w:szCs w:val="16"/>
          <w:highlight w:val="white"/>
          <w:rtl w:val="0"/>
        </w:rPr>
        <w:t xml:space="preserve">Tabla 8.- Causas de incendios</w:t>
      </w:r>
    </w:p>
    <w:tbl>
      <w:tblPr>
        <w:tblStyle w:val="Table8"/>
        <w:tblW w:w="7596.850393700788"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53.5433070866142"/>
        <w:gridCol w:w="3344.8818897637802"/>
        <w:gridCol w:w="453.5433070866142"/>
        <w:gridCol w:w="3344.8818897637802"/>
        <w:tblGridChange w:id="0">
          <w:tblGrid>
            <w:gridCol w:w="453.5433070866142"/>
            <w:gridCol w:w="3344.8818897637802"/>
            <w:gridCol w:w="453.5433070866142"/>
            <w:gridCol w:w="3344.8818897637802"/>
          </w:tblGrid>
        </w:tblGridChange>
      </w:tblGrid>
      <w:tr>
        <w:trPr>
          <w:cantSplit w:val="0"/>
          <w:trHeight w:val="99.9999999999909" w:hRule="atLeast"/>
          <w:tblHeader w:val="0"/>
        </w:trPr>
        <w:tc>
          <w:tcPr>
            <w:tcBorders>
              <w:top w:color="666666" w:space="0" w:sz="7" w:val="single"/>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05">
            <w:pPr>
              <w:widowControl w:val="0"/>
              <w:spacing w:after="0" w:before="0" w:line="240" w:lineRule="auto"/>
              <w:jc w:val="center"/>
              <w:rPr>
                <w:b w:val="1"/>
                <w:sz w:val="16"/>
                <w:szCs w:val="16"/>
              </w:rPr>
            </w:pPr>
            <w:r w:rsidDel="00000000" w:rsidR="00000000" w:rsidRPr="00000000">
              <w:rPr>
                <w:b w:val="1"/>
                <w:sz w:val="16"/>
                <w:szCs w:val="16"/>
                <w:rtl w:val="0"/>
              </w:rPr>
              <w:t xml:space="preserve">No</w:t>
            </w:r>
          </w:p>
        </w:tc>
        <w:tc>
          <w:tcPr>
            <w:tcBorders>
              <w:top w:color="666666" w:space="0" w:sz="7" w:val="single"/>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06">
            <w:pPr>
              <w:widowControl w:val="0"/>
              <w:spacing w:after="0" w:before="0" w:line="240" w:lineRule="auto"/>
              <w:jc w:val="center"/>
              <w:rPr>
                <w:b w:val="1"/>
                <w:sz w:val="16"/>
                <w:szCs w:val="16"/>
              </w:rPr>
            </w:pPr>
            <w:r w:rsidDel="00000000" w:rsidR="00000000" w:rsidRPr="00000000">
              <w:rPr>
                <w:b w:val="1"/>
                <w:sz w:val="16"/>
                <w:szCs w:val="16"/>
                <w:rtl w:val="0"/>
              </w:rPr>
              <w:t xml:space="preserve">Causas de incendios</w:t>
            </w:r>
          </w:p>
        </w:tc>
        <w:tc>
          <w:tcPr>
            <w:tcBorders>
              <w:top w:color="666666" w:space="0" w:sz="7" w:val="single"/>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07">
            <w:pPr>
              <w:widowControl w:val="0"/>
              <w:spacing w:after="0" w:before="0" w:line="240" w:lineRule="auto"/>
              <w:jc w:val="center"/>
              <w:rPr>
                <w:b w:val="1"/>
                <w:sz w:val="16"/>
                <w:szCs w:val="16"/>
              </w:rPr>
            </w:pPr>
            <w:r w:rsidDel="00000000" w:rsidR="00000000" w:rsidRPr="00000000">
              <w:rPr>
                <w:b w:val="1"/>
                <w:sz w:val="16"/>
                <w:szCs w:val="16"/>
                <w:rtl w:val="0"/>
              </w:rPr>
              <w:t xml:space="preserve">No</w:t>
            </w:r>
          </w:p>
        </w:tc>
        <w:tc>
          <w:tcPr>
            <w:tcBorders>
              <w:top w:color="666666" w:space="0" w:sz="7" w:val="single"/>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08">
            <w:pPr>
              <w:widowControl w:val="0"/>
              <w:spacing w:after="0" w:before="0" w:line="240" w:lineRule="auto"/>
              <w:jc w:val="center"/>
              <w:rPr>
                <w:b w:val="1"/>
                <w:sz w:val="16"/>
                <w:szCs w:val="16"/>
              </w:rPr>
            </w:pPr>
            <w:r w:rsidDel="00000000" w:rsidR="00000000" w:rsidRPr="00000000">
              <w:rPr>
                <w:b w:val="1"/>
                <w:sz w:val="16"/>
                <w:szCs w:val="16"/>
                <w:rtl w:val="0"/>
              </w:rPr>
              <w:t xml:space="preserve">Causas de incendios</w:t>
            </w:r>
          </w:p>
        </w:tc>
      </w:tr>
      <w:tr>
        <w:trPr>
          <w:cantSplit w:val="0"/>
          <w:trHeight w:val="60" w:hRule="atLeast"/>
          <w:tblHeader w:val="0"/>
        </w:trPr>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09">
            <w:pPr>
              <w:widowControl w:val="0"/>
              <w:spacing w:after="0" w:before="0" w:line="240" w:lineRule="auto"/>
              <w:jc w:val="center"/>
              <w:rPr>
                <w:sz w:val="16"/>
                <w:szCs w:val="16"/>
              </w:rPr>
            </w:pPr>
            <w:r w:rsidDel="00000000" w:rsidR="00000000" w:rsidRPr="00000000">
              <w:rPr>
                <w:sz w:val="16"/>
                <w:szCs w:val="16"/>
                <w:rtl w:val="0"/>
              </w:rPr>
              <w:t xml:space="preserve">1</w:t>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0A">
            <w:pPr>
              <w:widowControl w:val="0"/>
              <w:spacing w:after="0" w:before="0" w:line="240" w:lineRule="auto"/>
              <w:jc w:val="center"/>
              <w:rPr>
                <w:sz w:val="16"/>
                <w:szCs w:val="16"/>
              </w:rPr>
            </w:pPr>
            <w:r w:rsidDel="00000000" w:rsidR="00000000" w:rsidRPr="00000000">
              <w:rPr>
                <w:sz w:val="16"/>
                <w:szCs w:val="16"/>
                <w:rtl w:val="0"/>
              </w:rPr>
              <w:t xml:space="preserve">Actividades agropecuarias</w:t>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0B">
            <w:pPr>
              <w:widowControl w:val="0"/>
              <w:spacing w:after="0" w:before="0" w:line="240" w:lineRule="auto"/>
              <w:jc w:val="center"/>
              <w:rPr>
                <w:sz w:val="16"/>
                <w:szCs w:val="16"/>
              </w:rPr>
            </w:pPr>
            <w:r w:rsidDel="00000000" w:rsidR="00000000" w:rsidRPr="00000000">
              <w:rPr>
                <w:sz w:val="16"/>
                <w:szCs w:val="16"/>
                <w:rtl w:val="0"/>
              </w:rPr>
              <w:t xml:space="preserve">10</w:t>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0C">
            <w:pPr>
              <w:widowControl w:val="0"/>
              <w:spacing w:after="0" w:before="0" w:line="240" w:lineRule="auto"/>
              <w:jc w:val="center"/>
              <w:rPr>
                <w:sz w:val="16"/>
                <w:szCs w:val="16"/>
              </w:rPr>
            </w:pPr>
            <w:r w:rsidDel="00000000" w:rsidR="00000000" w:rsidRPr="00000000">
              <w:rPr>
                <w:sz w:val="16"/>
                <w:szCs w:val="16"/>
                <w:rtl w:val="0"/>
              </w:rPr>
              <w:t xml:space="preserve">Cazadores</w:t>
            </w:r>
          </w:p>
        </w:tc>
      </w:tr>
      <w:tr>
        <w:trPr>
          <w:cantSplit w:val="0"/>
          <w:tblHeader w:val="0"/>
        </w:trPr>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0D">
            <w:pPr>
              <w:widowControl w:val="0"/>
              <w:spacing w:after="0" w:before="0" w:line="240" w:lineRule="auto"/>
              <w:jc w:val="center"/>
              <w:rPr>
                <w:sz w:val="16"/>
                <w:szCs w:val="16"/>
              </w:rPr>
            </w:pPr>
            <w:r w:rsidDel="00000000" w:rsidR="00000000" w:rsidRPr="00000000">
              <w:rPr>
                <w:sz w:val="16"/>
                <w:szCs w:val="16"/>
                <w:rtl w:val="0"/>
              </w:rPr>
              <w:t xml:space="preserve">2</w:t>
            </w:r>
          </w:p>
        </w:tc>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0E">
            <w:pPr>
              <w:widowControl w:val="0"/>
              <w:spacing w:after="0" w:before="0" w:line="240" w:lineRule="auto"/>
              <w:jc w:val="center"/>
              <w:rPr>
                <w:sz w:val="16"/>
                <w:szCs w:val="16"/>
              </w:rPr>
            </w:pPr>
            <w:r w:rsidDel="00000000" w:rsidR="00000000" w:rsidRPr="00000000">
              <w:rPr>
                <w:sz w:val="16"/>
                <w:szCs w:val="16"/>
                <w:rtl w:val="0"/>
              </w:rPr>
              <w:t xml:space="preserve">Intencional</w:t>
            </w:r>
          </w:p>
        </w:tc>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0F">
            <w:pPr>
              <w:widowControl w:val="0"/>
              <w:spacing w:after="0" w:before="0" w:line="240" w:lineRule="auto"/>
              <w:jc w:val="center"/>
              <w:rPr>
                <w:sz w:val="16"/>
                <w:szCs w:val="16"/>
              </w:rPr>
            </w:pPr>
            <w:r w:rsidDel="00000000" w:rsidR="00000000" w:rsidRPr="00000000">
              <w:rPr>
                <w:sz w:val="16"/>
                <w:szCs w:val="16"/>
                <w:rtl w:val="0"/>
              </w:rPr>
              <w:t xml:space="preserve">11</w:t>
            </w:r>
          </w:p>
        </w:tc>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10">
            <w:pPr>
              <w:widowControl w:val="0"/>
              <w:spacing w:after="0" w:before="0" w:line="240" w:lineRule="auto"/>
              <w:jc w:val="center"/>
              <w:rPr>
                <w:sz w:val="16"/>
                <w:szCs w:val="16"/>
              </w:rPr>
            </w:pPr>
            <w:r w:rsidDel="00000000" w:rsidR="00000000" w:rsidRPr="00000000">
              <w:rPr>
                <w:sz w:val="16"/>
                <w:szCs w:val="16"/>
                <w:rtl w:val="0"/>
              </w:rPr>
              <w:t xml:space="preserve">Cultivos ilícitos</w:t>
            </w:r>
          </w:p>
        </w:tc>
      </w:tr>
      <w:tr>
        <w:trPr>
          <w:cantSplit w:val="0"/>
          <w:tblHeader w:val="0"/>
        </w:trPr>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11">
            <w:pPr>
              <w:widowControl w:val="0"/>
              <w:spacing w:after="0" w:before="0" w:line="240" w:lineRule="auto"/>
              <w:jc w:val="center"/>
              <w:rPr>
                <w:sz w:val="16"/>
                <w:szCs w:val="16"/>
              </w:rPr>
            </w:pPr>
            <w:r w:rsidDel="00000000" w:rsidR="00000000" w:rsidRPr="00000000">
              <w:rPr>
                <w:sz w:val="16"/>
                <w:szCs w:val="16"/>
                <w:rtl w:val="0"/>
              </w:rPr>
              <w:t xml:space="preserve">3</w:t>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12">
            <w:pPr>
              <w:widowControl w:val="0"/>
              <w:spacing w:after="0" w:before="0" w:line="240" w:lineRule="auto"/>
              <w:jc w:val="center"/>
              <w:rPr>
                <w:sz w:val="16"/>
                <w:szCs w:val="16"/>
              </w:rPr>
            </w:pPr>
            <w:r w:rsidDel="00000000" w:rsidR="00000000" w:rsidRPr="00000000">
              <w:rPr>
                <w:sz w:val="16"/>
                <w:szCs w:val="16"/>
                <w:rtl w:val="0"/>
              </w:rPr>
              <w:t xml:space="preserve">Fumadores</w:t>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13">
            <w:pPr>
              <w:widowControl w:val="0"/>
              <w:spacing w:after="0" w:before="0" w:line="240" w:lineRule="auto"/>
              <w:jc w:val="center"/>
              <w:rPr>
                <w:sz w:val="16"/>
                <w:szCs w:val="16"/>
              </w:rPr>
            </w:pPr>
            <w:r w:rsidDel="00000000" w:rsidR="00000000" w:rsidRPr="00000000">
              <w:rPr>
                <w:sz w:val="16"/>
                <w:szCs w:val="16"/>
                <w:rtl w:val="0"/>
              </w:rPr>
              <w:t xml:space="preserve">12</w:t>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14">
            <w:pPr>
              <w:widowControl w:val="0"/>
              <w:spacing w:after="0" w:before="0" w:line="240" w:lineRule="auto"/>
              <w:jc w:val="center"/>
              <w:rPr>
                <w:sz w:val="16"/>
                <w:szCs w:val="16"/>
              </w:rPr>
            </w:pPr>
            <w:r w:rsidDel="00000000" w:rsidR="00000000" w:rsidRPr="00000000">
              <w:rPr>
                <w:sz w:val="16"/>
                <w:szCs w:val="16"/>
                <w:rtl w:val="0"/>
              </w:rPr>
              <w:t xml:space="preserve">Otras actividades productivas</w:t>
            </w:r>
          </w:p>
        </w:tc>
      </w:tr>
      <w:tr>
        <w:trPr>
          <w:cantSplit w:val="0"/>
          <w:tblHeader w:val="0"/>
        </w:trPr>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15">
            <w:pPr>
              <w:widowControl w:val="0"/>
              <w:spacing w:after="0" w:before="0" w:line="240" w:lineRule="auto"/>
              <w:jc w:val="center"/>
              <w:rPr>
                <w:sz w:val="16"/>
                <w:szCs w:val="16"/>
              </w:rPr>
            </w:pPr>
            <w:r w:rsidDel="00000000" w:rsidR="00000000" w:rsidRPr="00000000">
              <w:rPr>
                <w:sz w:val="16"/>
                <w:szCs w:val="16"/>
                <w:rtl w:val="0"/>
              </w:rPr>
              <w:t xml:space="preserve">4</w:t>
            </w:r>
          </w:p>
        </w:tc>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16">
            <w:pPr>
              <w:widowControl w:val="0"/>
              <w:spacing w:after="0" w:before="0" w:line="240" w:lineRule="auto"/>
              <w:jc w:val="center"/>
              <w:rPr>
                <w:sz w:val="16"/>
                <w:szCs w:val="16"/>
              </w:rPr>
            </w:pPr>
            <w:r w:rsidDel="00000000" w:rsidR="00000000" w:rsidRPr="00000000">
              <w:rPr>
                <w:sz w:val="16"/>
                <w:szCs w:val="16"/>
                <w:rtl w:val="0"/>
              </w:rPr>
              <w:t xml:space="preserve">Fogatas</w:t>
            </w:r>
          </w:p>
        </w:tc>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17">
            <w:pPr>
              <w:widowControl w:val="0"/>
              <w:spacing w:after="0" w:before="0" w:line="240" w:lineRule="auto"/>
              <w:jc w:val="center"/>
              <w:rPr>
                <w:sz w:val="16"/>
                <w:szCs w:val="16"/>
              </w:rPr>
            </w:pPr>
            <w:r w:rsidDel="00000000" w:rsidR="00000000" w:rsidRPr="00000000">
              <w:rPr>
                <w:sz w:val="16"/>
                <w:szCs w:val="16"/>
                <w:rtl w:val="0"/>
              </w:rPr>
              <w:t xml:space="preserve">13</w:t>
            </w:r>
          </w:p>
        </w:tc>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18">
            <w:pPr>
              <w:widowControl w:val="0"/>
              <w:spacing w:after="0" w:before="0" w:line="240" w:lineRule="auto"/>
              <w:jc w:val="center"/>
              <w:rPr>
                <w:sz w:val="16"/>
                <w:szCs w:val="16"/>
              </w:rPr>
            </w:pPr>
            <w:r w:rsidDel="00000000" w:rsidR="00000000" w:rsidRPr="00000000">
              <w:rPr>
                <w:sz w:val="16"/>
                <w:szCs w:val="16"/>
                <w:rtl w:val="0"/>
              </w:rPr>
              <w:t xml:space="preserve">Transportes</w:t>
            </w:r>
          </w:p>
        </w:tc>
      </w:tr>
      <w:tr>
        <w:trPr>
          <w:cantSplit w:val="0"/>
          <w:tblHeader w:val="0"/>
        </w:trPr>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19">
            <w:pPr>
              <w:widowControl w:val="0"/>
              <w:spacing w:after="0" w:before="0" w:line="240" w:lineRule="auto"/>
              <w:jc w:val="center"/>
              <w:rPr>
                <w:sz w:val="16"/>
                <w:szCs w:val="16"/>
              </w:rPr>
            </w:pPr>
            <w:r w:rsidDel="00000000" w:rsidR="00000000" w:rsidRPr="00000000">
              <w:rPr>
                <w:sz w:val="16"/>
                <w:szCs w:val="16"/>
                <w:rtl w:val="0"/>
              </w:rPr>
              <w:t xml:space="preserve">5</w:t>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1A">
            <w:pPr>
              <w:widowControl w:val="0"/>
              <w:spacing w:after="0" w:before="0" w:line="240" w:lineRule="auto"/>
              <w:jc w:val="center"/>
              <w:rPr>
                <w:sz w:val="16"/>
                <w:szCs w:val="16"/>
              </w:rPr>
            </w:pPr>
            <w:r w:rsidDel="00000000" w:rsidR="00000000" w:rsidRPr="00000000">
              <w:rPr>
                <w:sz w:val="16"/>
                <w:szCs w:val="16"/>
                <w:rtl w:val="0"/>
              </w:rPr>
              <w:t xml:space="preserve">Actividades agrícolas</w:t>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1B">
            <w:pPr>
              <w:widowControl w:val="0"/>
              <w:spacing w:after="0" w:before="0" w:line="240" w:lineRule="auto"/>
              <w:jc w:val="center"/>
              <w:rPr>
                <w:sz w:val="16"/>
                <w:szCs w:val="16"/>
              </w:rPr>
            </w:pPr>
            <w:r w:rsidDel="00000000" w:rsidR="00000000" w:rsidRPr="00000000">
              <w:rPr>
                <w:sz w:val="16"/>
                <w:szCs w:val="16"/>
                <w:rtl w:val="0"/>
              </w:rPr>
              <w:t xml:space="preserve">14</w:t>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1C">
            <w:pPr>
              <w:widowControl w:val="0"/>
              <w:spacing w:after="0" w:before="0" w:line="240" w:lineRule="auto"/>
              <w:jc w:val="center"/>
              <w:rPr>
                <w:sz w:val="16"/>
                <w:szCs w:val="16"/>
              </w:rPr>
            </w:pPr>
            <w:r w:rsidDel="00000000" w:rsidR="00000000" w:rsidRPr="00000000">
              <w:rPr>
                <w:sz w:val="16"/>
                <w:szCs w:val="16"/>
                <w:rtl w:val="0"/>
              </w:rPr>
              <w:t xml:space="preserve">Actividades Pecuarias</w:t>
            </w:r>
          </w:p>
        </w:tc>
      </w:tr>
      <w:tr>
        <w:trPr>
          <w:cantSplit w:val="0"/>
          <w:tblHeader w:val="0"/>
        </w:trPr>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1D">
            <w:pPr>
              <w:widowControl w:val="0"/>
              <w:spacing w:after="0" w:before="0" w:line="240" w:lineRule="auto"/>
              <w:jc w:val="center"/>
              <w:rPr>
                <w:sz w:val="16"/>
                <w:szCs w:val="16"/>
              </w:rPr>
            </w:pPr>
            <w:r w:rsidDel="00000000" w:rsidR="00000000" w:rsidRPr="00000000">
              <w:rPr>
                <w:sz w:val="16"/>
                <w:szCs w:val="16"/>
                <w:rtl w:val="0"/>
              </w:rPr>
              <w:t xml:space="preserve">6</w:t>
            </w:r>
          </w:p>
        </w:tc>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1E">
            <w:pPr>
              <w:widowControl w:val="0"/>
              <w:spacing w:after="0" w:before="0" w:line="240" w:lineRule="auto"/>
              <w:jc w:val="center"/>
              <w:rPr>
                <w:sz w:val="16"/>
                <w:szCs w:val="16"/>
              </w:rPr>
            </w:pPr>
            <w:r w:rsidDel="00000000" w:rsidR="00000000" w:rsidRPr="00000000">
              <w:rPr>
                <w:sz w:val="16"/>
                <w:szCs w:val="16"/>
                <w:rtl w:val="0"/>
              </w:rPr>
              <w:t xml:space="preserve">Otras causas</w:t>
            </w:r>
          </w:p>
        </w:tc>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1F">
            <w:pPr>
              <w:widowControl w:val="0"/>
              <w:spacing w:after="0" w:before="0" w:line="240" w:lineRule="auto"/>
              <w:jc w:val="center"/>
              <w:rPr>
                <w:sz w:val="16"/>
                <w:szCs w:val="16"/>
              </w:rPr>
            </w:pPr>
            <w:r w:rsidDel="00000000" w:rsidR="00000000" w:rsidRPr="00000000">
              <w:rPr>
                <w:sz w:val="16"/>
                <w:szCs w:val="16"/>
                <w:rtl w:val="0"/>
              </w:rPr>
              <w:t xml:space="preserve">15</w:t>
            </w:r>
          </w:p>
        </w:tc>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20">
            <w:pPr>
              <w:widowControl w:val="0"/>
              <w:spacing w:after="0" w:before="0" w:line="240" w:lineRule="auto"/>
              <w:jc w:val="center"/>
              <w:rPr>
                <w:sz w:val="16"/>
                <w:szCs w:val="16"/>
              </w:rPr>
            </w:pPr>
            <w:r w:rsidDel="00000000" w:rsidR="00000000" w:rsidRPr="00000000">
              <w:rPr>
                <w:sz w:val="16"/>
                <w:szCs w:val="16"/>
                <w:rtl w:val="0"/>
              </w:rPr>
              <w:t xml:space="preserve">Naturales</w:t>
            </w:r>
          </w:p>
        </w:tc>
      </w:tr>
      <w:tr>
        <w:trPr>
          <w:cantSplit w:val="0"/>
          <w:tblHeader w:val="0"/>
        </w:trPr>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21">
            <w:pPr>
              <w:widowControl w:val="0"/>
              <w:spacing w:after="0" w:before="0" w:line="240" w:lineRule="auto"/>
              <w:jc w:val="center"/>
              <w:rPr>
                <w:sz w:val="16"/>
                <w:szCs w:val="16"/>
              </w:rPr>
            </w:pPr>
            <w:r w:rsidDel="00000000" w:rsidR="00000000" w:rsidRPr="00000000">
              <w:rPr>
                <w:sz w:val="16"/>
                <w:szCs w:val="16"/>
                <w:rtl w:val="0"/>
              </w:rPr>
              <w:t xml:space="preserve">7</w:t>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22">
            <w:pPr>
              <w:widowControl w:val="0"/>
              <w:spacing w:after="0" w:before="0" w:line="240" w:lineRule="auto"/>
              <w:jc w:val="center"/>
              <w:rPr>
                <w:sz w:val="16"/>
                <w:szCs w:val="16"/>
              </w:rPr>
            </w:pPr>
            <w:r w:rsidDel="00000000" w:rsidR="00000000" w:rsidRPr="00000000">
              <w:rPr>
                <w:sz w:val="16"/>
                <w:szCs w:val="16"/>
                <w:rtl w:val="0"/>
              </w:rPr>
              <w:t xml:space="preserve">Actividades ilícitas</w:t>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23">
            <w:pPr>
              <w:widowControl w:val="0"/>
              <w:spacing w:after="0" w:before="0" w:line="240" w:lineRule="auto"/>
              <w:jc w:val="center"/>
              <w:rPr>
                <w:sz w:val="16"/>
                <w:szCs w:val="16"/>
              </w:rPr>
            </w:pPr>
            <w:r w:rsidDel="00000000" w:rsidR="00000000" w:rsidRPr="00000000">
              <w:rPr>
                <w:sz w:val="16"/>
                <w:szCs w:val="16"/>
                <w:rtl w:val="0"/>
              </w:rPr>
              <w:t xml:space="preserve">16</w:t>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24">
            <w:pPr>
              <w:widowControl w:val="0"/>
              <w:spacing w:after="0" w:before="0" w:line="240" w:lineRule="auto"/>
              <w:jc w:val="center"/>
              <w:rPr>
                <w:sz w:val="16"/>
                <w:szCs w:val="16"/>
              </w:rPr>
            </w:pPr>
            <w:r w:rsidDel="00000000" w:rsidR="00000000" w:rsidRPr="00000000">
              <w:rPr>
                <w:sz w:val="16"/>
                <w:szCs w:val="16"/>
                <w:rtl w:val="0"/>
              </w:rPr>
              <w:t xml:space="preserve">Limpias de derecho de vía</w:t>
            </w:r>
          </w:p>
        </w:tc>
      </w:tr>
      <w:tr>
        <w:trPr>
          <w:cantSplit w:val="0"/>
          <w:tblHeader w:val="0"/>
        </w:trPr>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25">
            <w:pPr>
              <w:widowControl w:val="0"/>
              <w:spacing w:after="0" w:before="0" w:line="240" w:lineRule="auto"/>
              <w:jc w:val="center"/>
              <w:rPr>
                <w:sz w:val="16"/>
                <w:szCs w:val="16"/>
              </w:rPr>
            </w:pPr>
            <w:r w:rsidDel="00000000" w:rsidR="00000000" w:rsidRPr="00000000">
              <w:rPr>
                <w:sz w:val="16"/>
                <w:szCs w:val="16"/>
                <w:rtl w:val="0"/>
              </w:rPr>
              <w:t xml:space="preserve">8</w:t>
            </w:r>
          </w:p>
        </w:tc>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26">
            <w:pPr>
              <w:widowControl w:val="0"/>
              <w:spacing w:after="0" w:before="0" w:line="240" w:lineRule="auto"/>
              <w:jc w:val="center"/>
              <w:rPr>
                <w:sz w:val="16"/>
                <w:szCs w:val="16"/>
              </w:rPr>
            </w:pPr>
            <w:r w:rsidDel="00000000" w:rsidR="00000000" w:rsidRPr="00000000">
              <w:rPr>
                <w:sz w:val="16"/>
                <w:szCs w:val="16"/>
                <w:rtl w:val="0"/>
              </w:rPr>
              <w:t xml:space="preserve">Quema de basureros</w:t>
            </w:r>
          </w:p>
        </w:tc>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27">
            <w:pPr>
              <w:widowControl w:val="0"/>
              <w:spacing w:after="0" w:before="0" w:line="240" w:lineRule="auto"/>
              <w:jc w:val="center"/>
              <w:rPr>
                <w:sz w:val="16"/>
                <w:szCs w:val="16"/>
              </w:rPr>
            </w:pPr>
            <w:r w:rsidDel="00000000" w:rsidR="00000000" w:rsidRPr="00000000">
              <w:rPr>
                <w:sz w:val="16"/>
                <w:szCs w:val="16"/>
                <w:rtl w:val="0"/>
              </w:rPr>
              <w:t xml:space="preserve">17</w:t>
            </w:r>
          </w:p>
        </w:tc>
        <w:tc>
          <w:tcPr>
            <w:tcBorders>
              <w:top w:color="000000" w:space="0" w:sz="0" w:val="nil"/>
              <w:left w:color="000000" w:space="0" w:sz="0" w:val="nil"/>
              <w:bottom w:color="666666" w:space="0" w:sz="7"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28">
            <w:pPr>
              <w:widowControl w:val="0"/>
              <w:spacing w:after="0" w:before="0" w:line="240" w:lineRule="auto"/>
              <w:jc w:val="center"/>
              <w:rPr>
                <w:sz w:val="16"/>
                <w:szCs w:val="16"/>
              </w:rPr>
            </w:pPr>
            <w:r w:rsidDel="00000000" w:rsidR="00000000" w:rsidRPr="00000000">
              <w:rPr>
                <w:sz w:val="16"/>
                <w:szCs w:val="16"/>
                <w:rtl w:val="0"/>
              </w:rPr>
              <w:t xml:space="preserve">Festividades y rituales</w:t>
            </w:r>
          </w:p>
        </w:tc>
      </w:tr>
      <w:tr>
        <w:trPr>
          <w:cantSplit w:val="0"/>
          <w:tblHeader w:val="0"/>
        </w:trPr>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29">
            <w:pPr>
              <w:widowControl w:val="0"/>
              <w:spacing w:after="0" w:before="0" w:line="240" w:lineRule="auto"/>
              <w:jc w:val="center"/>
              <w:rPr>
                <w:sz w:val="16"/>
                <w:szCs w:val="16"/>
              </w:rPr>
            </w:pPr>
            <w:r w:rsidDel="00000000" w:rsidR="00000000" w:rsidRPr="00000000">
              <w:rPr>
                <w:sz w:val="16"/>
                <w:szCs w:val="16"/>
                <w:rtl w:val="0"/>
              </w:rPr>
              <w:t xml:space="preserve">9</w:t>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2A">
            <w:pPr>
              <w:widowControl w:val="0"/>
              <w:spacing w:after="0" w:before="0" w:line="240" w:lineRule="auto"/>
              <w:jc w:val="center"/>
              <w:rPr>
                <w:sz w:val="16"/>
                <w:szCs w:val="16"/>
              </w:rPr>
            </w:pPr>
            <w:r w:rsidDel="00000000" w:rsidR="00000000" w:rsidRPr="00000000">
              <w:rPr>
                <w:sz w:val="16"/>
                <w:szCs w:val="16"/>
                <w:rtl w:val="0"/>
              </w:rPr>
              <w:t xml:space="preserve">Desconocidas</w:t>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2B">
            <w:pPr>
              <w:widowControl w:val="0"/>
              <w:spacing w:after="0" w:before="0" w:line="240" w:lineRule="auto"/>
              <w:jc w:val="center"/>
              <w:rPr>
                <w:sz w:val="16"/>
                <w:szCs w:val="16"/>
              </w:rPr>
            </w:pPr>
            <w:r w:rsidDel="00000000" w:rsidR="00000000" w:rsidRPr="00000000">
              <w:rPr>
                <w:sz w:val="16"/>
                <w:szCs w:val="16"/>
                <w:rtl w:val="0"/>
              </w:rPr>
              <w:t xml:space="preserve">18</w:t>
            </w:r>
          </w:p>
        </w:tc>
        <w:tc>
          <w:tcPr>
            <w:tcBorders>
              <w:top w:color="000000" w:space="0" w:sz="0" w:val="nil"/>
              <w:left w:color="000000" w:space="0" w:sz="0" w:val="nil"/>
              <w:bottom w:color="666666" w:space="0" w:sz="7"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2C">
            <w:pPr>
              <w:widowControl w:val="0"/>
              <w:spacing w:after="0" w:before="0" w:line="240" w:lineRule="auto"/>
              <w:jc w:val="center"/>
              <w:rPr>
                <w:sz w:val="16"/>
                <w:szCs w:val="16"/>
              </w:rPr>
            </w:pPr>
            <w:r w:rsidDel="00000000" w:rsidR="00000000" w:rsidRPr="00000000">
              <w:rPr>
                <w:sz w:val="16"/>
                <w:szCs w:val="16"/>
                <w:rtl w:val="0"/>
              </w:rPr>
              <w:t xml:space="preserve">Residuos de aprovechamiento forestal</w:t>
            </w:r>
          </w:p>
        </w:tc>
      </w:tr>
    </w:tbl>
    <w:p w:rsidR="00000000" w:rsidDel="00000000" w:rsidP="00000000" w:rsidRDefault="00000000" w:rsidRPr="00000000" w14:paraId="0000022D">
      <w:pPr>
        <w:widowControl w:val="0"/>
        <w:spacing w:after="0" w:before="0" w:line="240" w:lineRule="auto"/>
        <w:jc w:val="center"/>
        <w:rPr>
          <w:sz w:val="16"/>
          <w:szCs w:val="16"/>
          <w:highlight w:val="white"/>
        </w:rPr>
      </w:pPr>
      <w:r w:rsidDel="00000000" w:rsidR="00000000" w:rsidRPr="00000000">
        <w:rPr>
          <w:sz w:val="16"/>
          <w:szCs w:val="16"/>
          <w:highlight w:val="white"/>
          <w:rtl w:val="0"/>
        </w:rPr>
        <w:t xml:space="preserve">Fuente: elaboración propia con base en Flores et al. (2016).</w:t>
      </w:r>
    </w:p>
    <w:p w:rsidR="00000000" w:rsidDel="00000000" w:rsidP="00000000" w:rsidRDefault="00000000" w:rsidRPr="00000000" w14:paraId="0000022E">
      <w:pPr>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22F">
      <w:pPr>
        <w:spacing w:after="200" w:before="200" w:line="276" w:lineRule="auto"/>
        <w:rPr>
          <w:sz w:val="16"/>
          <w:szCs w:val="16"/>
          <w:highlight w:val="white"/>
        </w:rPr>
      </w:pPr>
      <w:r w:rsidDel="00000000" w:rsidR="00000000" w:rsidRPr="00000000">
        <w:rPr>
          <w:highlight w:val="white"/>
          <w:rtl w:val="0"/>
        </w:rPr>
        <w:t xml:space="preserve">De acuerdo con la tabla 8, las causas de incendios se agruparon en clases según su incidencia, y a cada una se le asignaron valores de ponderación. Los resultados de este proceso se presentan en la Tabla 9.</w:t>
      </w:r>
      <w:r w:rsidDel="00000000" w:rsidR="00000000" w:rsidRPr="00000000">
        <w:rPr>
          <w:rtl w:val="0"/>
        </w:rPr>
      </w:r>
    </w:p>
    <w:p w:rsidR="00000000" w:rsidDel="00000000" w:rsidP="00000000" w:rsidRDefault="00000000" w:rsidRPr="00000000" w14:paraId="00000230">
      <w:pPr>
        <w:spacing w:after="0" w:before="0" w:line="240" w:lineRule="auto"/>
        <w:jc w:val="center"/>
        <w:rPr>
          <w:sz w:val="16"/>
          <w:szCs w:val="16"/>
        </w:rPr>
      </w:pPr>
      <w:r w:rsidDel="00000000" w:rsidR="00000000" w:rsidRPr="00000000">
        <w:rPr>
          <w:sz w:val="16"/>
          <w:szCs w:val="16"/>
          <w:highlight w:val="white"/>
          <w:rtl w:val="0"/>
        </w:rPr>
        <w:t xml:space="preserve">Tabla 9.- Tipo de causa</w:t>
      </w:r>
      <w:r w:rsidDel="00000000" w:rsidR="00000000" w:rsidRPr="00000000">
        <w:rPr>
          <w:rtl w:val="0"/>
        </w:rPr>
      </w:r>
    </w:p>
    <w:tbl>
      <w:tblPr>
        <w:tblStyle w:val="Table9"/>
        <w:tblW w:w="7654.999999999999"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95"/>
        <w:gridCol w:w="4620"/>
        <w:gridCol w:w="1639.9999999999989"/>
        <w:tblGridChange w:id="0">
          <w:tblGrid>
            <w:gridCol w:w="1395"/>
            <w:gridCol w:w="4620"/>
            <w:gridCol w:w="1639.9999999999989"/>
          </w:tblGrid>
        </w:tblGridChange>
      </w:tblGrid>
      <w:tr>
        <w:trPr>
          <w:cantSplit w:val="0"/>
          <w:trHeight w:val="155.00000000000227"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31">
            <w:pPr>
              <w:widowControl w:val="0"/>
              <w:spacing w:after="0" w:before="0" w:line="240" w:lineRule="auto"/>
              <w:jc w:val="center"/>
              <w:rPr>
                <w:b w:val="1"/>
                <w:sz w:val="16"/>
                <w:szCs w:val="16"/>
              </w:rPr>
            </w:pPr>
            <w:r w:rsidDel="00000000" w:rsidR="00000000" w:rsidRPr="00000000">
              <w:rPr>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32">
            <w:pPr>
              <w:widowControl w:val="0"/>
              <w:spacing w:after="0" w:before="0" w:line="240" w:lineRule="auto"/>
              <w:jc w:val="center"/>
              <w:rPr>
                <w:b w:val="1"/>
                <w:sz w:val="16"/>
                <w:szCs w:val="16"/>
              </w:rPr>
            </w:pPr>
            <w:r w:rsidDel="00000000" w:rsidR="00000000" w:rsidRPr="00000000">
              <w:rPr>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33">
            <w:pPr>
              <w:widowControl w:val="0"/>
              <w:spacing w:after="0" w:before="0" w:line="240" w:lineRule="auto"/>
              <w:jc w:val="center"/>
              <w:rPr>
                <w:b w:val="1"/>
                <w:sz w:val="16"/>
                <w:szCs w:val="16"/>
              </w:rPr>
            </w:pPr>
            <w:r w:rsidDel="00000000" w:rsidR="00000000" w:rsidRPr="00000000">
              <w:rPr>
                <w:b w:val="1"/>
                <w:sz w:val="16"/>
                <w:szCs w:val="16"/>
                <w:rtl w:val="0"/>
              </w:rPr>
              <w:t xml:space="preserve">Valor de clase</w:t>
            </w:r>
          </w:p>
        </w:tc>
      </w:tr>
      <w:tr>
        <w:trPr>
          <w:cantSplit w:val="0"/>
          <w:trHeight w:val="160" w:hRule="atLeast"/>
          <w:tblHeader w:val="0"/>
        </w:trPr>
        <w:tc>
          <w:tcPr>
            <w:vMerge w:val="restart"/>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34">
            <w:pPr>
              <w:widowControl w:val="0"/>
              <w:spacing w:after="0" w:before="0" w:line="240" w:lineRule="auto"/>
              <w:jc w:val="center"/>
              <w:rPr>
                <w:b w:val="1"/>
                <w:sz w:val="16"/>
                <w:szCs w:val="16"/>
              </w:rPr>
            </w:pPr>
            <w:r w:rsidDel="00000000" w:rsidR="00000000" w:rsidRPr="00000000">
              <w:rPr>
                <w:b w:val="1"/>
                <w:sz w:val="16"/>
                <w:szCs w:val="16"/>
                <w:rtl w:val="0"/>
              </w:rPr>
              <w:t xml:space="preserve">Tipo de causa</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35">
            <w:pPr>
              <w:widowControl w:val="0"/>
              <w:spacing w:after="0" w:before="0" w:line="240" w:lineRule="auto"/>
              <w:jc w:val="center"/>
              <w:rPr>
                <w:sz w:val="16"/>
                <w:szCs w:val="16"/>
              </w:rPr>
            </w:pPr>
            <w:r w:rsidDel="00000000" w:rsidR="00000000" w:rsidRPr="00000000">
              <w:rPr>
                <w:sz w:val="16"/>
                <w:szCs w:val="16"/>
                <w:rtl w:val="0"/>
              </w:rPr>
              <w:t xml:space="preserve">No aplica</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36">
            <w:pPr>
              <w:widowControl w:val="0"/>
              <w:spacing w:after="0" w:before="0" w:line="240" w:lineRule="auto"/>
              <w:jc w:val="center"/>
              <w:rPr>
                <w:sz w:val="16"/>
                <w:szCs w:val="16"/>
              </w:rPr>
            </w:pPr>
            <w:r w:rsidDel="00000000" w:rsidR="00000000" w:rsidRPr="00000000">
              <w:rPr>
                <w:sz w:val="16"/>
                <w:szCs w:val="16"/>
                <w:rtl w:val="0"/>
              </w:rPr>
              <w:t xml:space="preserve">0</w:t>
            </w:r>
          </w:p>
        </w:tc>
      </w:tr>
      <w:tr>
        <w:trPr>
          <w:cantSplit w:val="0"/>
          <w:trHeight w:val="160" w:hRule="atLeast"/>
          <w:tblHeader w:val="0"/>
        </w:trPr>
        <w:tc>
          <w:tcPr>
            <w:vMerge w:val="continue"/>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37">
            <w:pPr>
              <w:widowControl w:val="0"/>
              <w:spacing w:after="0" w:before="0" w:line="240" w:lineRule="auto"/>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38">
            <w:pPr>
              <w:widowControl w:val="0"/>
              <w:spacing w:after="0" w:before="0" w:line="240" w:lineRule="auto"/>
              <w:jc w:val="center"/>
              <w:rPr>
                <w:sz w:val="16"/>
                <w:szCs w:val="16"/>
              </w:rPr>
            </w:pPr>
            <w:r w:rsidDel="00000000" w:rsidR="00000000" w:rsidRPr="00000000">
              <w:rPr>
                <w:sz w:val="16"/>
                <w:szCs w:val="16"/>
                <w:rtl w:val="0"/>
              </w:rPr>
              <w:t xml:space="preserve">10, 15, 17 y 18</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39">
            <w:pPr>
              <w:widowControl w:val="0"/>
              <w:spacing w:after="0" w:before="0" w:line="240" w:lineRule="auto"/>
              <w:jc w:val="center"/>
              <w:rPr>
                <w:sz w:val="16"/>
                <w:szCs w:val="16"/>
              </w:rPr>
            </w:pPr>
            <w:r w:rsidDel="00000000" w:rsidR="00000000" w:rsidRPr="00000000">
              <w:rPr>
                <w:sz w:val="16"/>
                <w:szCs w:val="16"/>
                <w:rtl w:val="0"/>
              </w:rPr>
              <w:t xml:space="preserve">1</w:t>
            </w:r>
          </w:p>
        </w:tc>
      </w:tr>
      <w:tr>
        <w:trPr>
          <w:cantSplit w:val="0"/>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23A">
            <w:pPr>
              <w:widowControl w:val="0"/>
              <w:spacing w:after="0" w:before="0" w:line="240" w:lineRule="auto"/>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23B">
            <w:pPr>
              <w:widowControl w:val="0"/>
              <w:spacing w:after="0" w:before="0" w:line="240" w:lineRule="auto"/>
              <w:jc w:val="center"/>
              <w:rPr>
                <w:sz w:val="16"/>
                <w:szCs w:val="16"/>
              </w:rPr>
            </w:pPr>
            <w:r w:rsidDel="00000000" w:rsidR="00000000" w:rsidRPr="00000000">
              <w:rPr>
                <w:sz w:val="16"/>
                <w:szCs w:val="16"/>
                <w:rtl w:val="0"/>
              </w:rPr>
              <w:t xml:space="preserve">9, 13, 14 y 16</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23C">
            <w:pPr>
              <w:widowControl w:val="0"/>
              <w:spacing w:after="0" w:before="0" w:line="240" w:lineRule="auto"/>
              <w:jc w:val="center"/>
              <w:rPr>
                <w:sz w:val="16"/>
                <w:szCs w:val="16"/>
              </w:rPr>
            </w:pPr>
            <w:r w:rsidDel="00000000" w:rsidR="00000000" w:rsidRPr="00000000">
              <w:rPr>
                <w:sz w:val="16"/>
                <w:szCs w:val="16"/>
                <w:rtl w:val="0"/>
              </w:rPr>
              <w:t xml:space="preserve">2</w:t>
            </w:r>
          </w:p>
        </w:tc>
      </w:tr>
      <w:tr>
        <w:trPr>
          <w:cantSplit w:val="0"/>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23D">
            <w:pPr>
              <w:widowControl w:val="0"/>
              <w:spacing w:after="0" w:before="0" w:line="240" w:lineRule="auto"/>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3E">
            <w:pPr>
              <w:widowControl w:val="0"/>
              <w:spacing w:after="0" w:before="0" w:line="240" w:lineRule="auto"/>
              <w:jc w:val="center"/>
              <w:rPr>
                <w:sz w:val="16"/>
                <w:szCs w:val="16"/>
              </w:rPr>
            </w:pPr>
            <w:r w:rsidDel="00000000" w:rsidR="00000000" w:rsidRPr="00000000">
              <w:rPr>
                <w:sz w:val="16"/>
                <w:szCs w:val="16"/>
                <w:rtl w:val="0"/>
              </w:rPr>
              <w:t xml:space="preserve">6, 7, 8, 11, 12</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3F">
            <w:pPr>
              <w:widowControl w:val="0"/>
              <w:spacing w:after="0" w:before="0" w:line="240" w:lineRule="auto"/>
              <w:jc w:val="center"/>
              <w:rPr>
                <w:sz w:val="16"/>
                <w:szCs w:val="16"/>
              </w:rPr>
            </w:pPr>
            <w:r w:rsidDel="00000000" w:rsidR="00000000" w:rsidRPr="00000000">
              <w:rPr>
                <w:sz w:val="16"/>
                <w:szCs w:val="16"/>
                <w:rtl w:val="0"/>
              </w:rPr>
              <w:t xml:space="preserve">3</w:t>
            </w:r>
          </w:p>
        </w:tc>
      </w:tr>
      <w:tr>
        <w:trPr>
          <w:cantSplit w:val="0"/>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240">
            <w:pPr>
              <w:widowControl w:val="0"/>
              <w:spacing w:after="0" w:before="0" w:line="240" w:lineRule="auto"/>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241">
            <w:pPr>
              <w:widowControl w:val="0"/>
              <w:spacing w:after="0" w:before="0" w:line="240" w:lineRule="auto"/>
              <w:jc w:val="center"/>
              <w:rPr>
                <w:sz w:val="16"/>
                <w:szCs w:val="16"/>
              </w:rPr>
            </w:pPr>
            <w:r w:rsidDel="00000000" w:rsidR="00000000" w:rsidRPr="00000000">
              <w:rPr>
                <w:sz w:val="16"/>
                <w:szCs w:val="16"/>
                <w:rtl w:val="0"/>
              </w:rPr>
              <w:t xml:space="preserve">1, 2, 3, 4, 5</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242">
            <w:pPr>
              <w:widowControl w:val="0"/>
              <w:spacing w:after="0" w:before="0" w:line="240" w:lineRule="auto"/>
              <w:jc w:val="center"/>
              <w:rPr>
                <w:sz w:val="16"/>
                <w:szCs w:val="16"/>
              </w:rPr>
            </w:pPr>
            <w:r w:rsidDel="00000000" w:rsidR="00000000" w:rsidRPr="00000000">
              <w:rPr>
                <w:sz w:val="16"/>
                <w:szCs w:val="16"/>
                <w:rtl w:val="0"/>
              </w:rPr>
              <w:t xml:space="preserve">4</w:t>
            </w:r>
          </w:p>
        </w:tc>
      </w:tr>
    </w:tbl>
    <w:p w:rsidR="00000000" w:rsidDel="00000000" w:rsidP="00000000" w:rsidRDefault="00000000" w:rsidRPr="00000000" w14:paraId="00000243">
      <w:pPr>
        <w:widowControl w:val="0"/>
        <w:spacing w:after="0" w:before="0" w:line="240" w:lineRule="auto"/>
        <w:jc w:val="center"/>
        <w:rPr>
          <w:sz w:val="16"/>
          <w:szCs w:val="16"/>
          <w:highlight w:val="white"/>
        </w:rPr>
      </w:pPr>
      <w:r w:rsidDel="00000000" w:rsidR="00000000" w:rsidRPr="00000000">
        <w:rPr>
          <w:sz w:val="16"/>
          <w:szCs w:val="16"/>
          <w:highlight w:val="white"/>
          <w:rtl w:val="0"/>
        </w:rPr>
        <w:t xml:space="preserve">Fuente: elaboración propia con base en Flores et al. (2016).</w:t>
      </w:r>
    </w:p>
    <w:p w:rsidR="00000000" w:rsidDel="00000000" w:rsidP="00000000" w:rsidRDefault="00000000" w:rsidRPr="00000000" w14:paraId="00000244">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245">
      <w:pPr>
        <w:spacing w:after="0" w:before="0" w:line="240" w:lineRule="auto"/>
        <w:jc w:val="left"/>
        <w:rPr/>
      </w:pPr>
      <w:r w:rsidDel="00000000" w:rsidR="00000000" w:rsidRPr="00000000">
        <w:rPr>
          <w:rtl w:val="0"/>
        </w:rPr>
      </w:r>
    </w:p>
    <w:p w:rsidR="00000000" w:rsidDel="00000000" w:rsidP="00000000" w:rsidRDefault="00000000" w:rsidRPr="00000000" w14:paraId="00000246">
      <w:pPr>
        <w:spacing w:after="0" w:before="0" w:line="240" w:lineRule="auto"/>
        <w:jc w:val="center"/>
        <w:rPr>
          <w:sz w:val="16"/>
          <w:szCs w:val="16"/>
        </w:rPr>
      </w:pPr>
      <w:r w:rsidDel="00000000" w:rsidR="00000000" w:rsidRPr="00000000">
        <w:rPr>
          <w:sz w:val="16"/>
          <w:szCs w:val="16"/>
          <w:rtl w:val="0"/>
        </w:rPr>
        <w:t xml:space="preserve">Figura 6.- Causas de incendio</w:t>
      </w:r>
    </w:p>
    <w:p w:rsidR="00000000" w:rsidDel="00000000" w:rsidP="00000000" w:rsidRDefault="00000000" w:rsidRPr="00000000" w14:paraId="00000247">
      <w:pPr>
        <w:spacing w:after="0" w:before="0" w:line="240" w:lineRule="auto"/>
        <w:jc w:val="center"/>
        <w:rPr>
          <w:sz w:val="16"/>
          <w:szCs w:val="16"/>
        </w:rPr>
      </w:pPr>
      <w:r w:rsidDel="00000000" w:rsidR="00000000" w:rsidRPr="00000000">
        <w:rPr>
          <w:sz w:val="16"/>
          <w:szCs w:val="16"/>
        </w:rPr>
        <w:drawing>
          <wp:inline distB="114300" distT="114300" distL="114300" distR="114300">
            <wp:extent cx="5731200" cy="3136900"/>
            <wp:effectExtent b="0" l="0" r="0" t="0"/>
            <wp:docPr id="4"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5731200" cy="3136900"/>
                    </a:xfrm>
                    <a:prstGeom prst="rect"/>
                    <a:ln/>
                  </pic:spPr>
                </pic:pic>
              </a:graphicData>
            </a:graphic>
          </wp:inline>
        </w:drawing>
      </w:r>
      <w:r w:rsidDel="00000000" w:rsidR="00000000" w:rsidRPr="00000000">
        <w:rPr>
          <w:rtl w:val="0"/>
        </w:rPr>
      </w:r>
    </w:p>
    <w:p w:rsidR="00000000" w:rsidDel="00000000" w:rsidP="00000000" w:rsidRDefault="00000000" w:rsidRPr="00000000" w14:paraId="00000248">
      <w:pPr>
        <w:widowControl w:val="0"/>
        <w:spacing w:after="0" w:before="0" w:line="240" w:lineRule="auto"/>
        <w:jc w:val="center"/>
        <w:rPr>
          <w:sz w:val="16"/>
          <w:szCs w:val="16"/>
        </w:rPr>
      </w:pPr>
      <w:r w:rsidDel="00000000" w:rsidR="00000000" w:rsidRPr="00000000">
        <w:rPr>
          <w:sz w:val="16"/>
          <w:szCs w:val="16"/>
          <w:highlight w:val="white"/>
          <w:rtl w:val="0"/>
        </w:rPr>
        <w:t xml:space="preserve">Fuente, elaboración propia con base en Flores et al. (2016) y el archivo histórico de incendios de </w:t>
      </w:r>
      <w:r w:rsidDel="00000000" w:rsidR="00000000" w:rsidRPr="00000000">
        <w:rPr>
          <w:sz w:val="16"/>
          <w:szCs w:val="16"/>
          <w:highlight w:val="white"/>
          <w:rtl w:val="0"/>
        </w:rPr>
        <w:t xml:space="preserve">SEMADET</w:t>
      </w:r>
      <w:r w:rsidDel="00000000" w:rsidR="00000000" w:rsidRPr="00000000">
        <w:rPr>
          <w:sz w:val="16"/>
          <w:szCs w:val="16"/>
          <w:highlight w:val="white"/>
          <w:rtl w:val="0"/>
        </w:rPr>
        <w:t xml:space="preserve"> (2008-2021) y SNIGF (2010-2024).</w:t>
      </w:r>
      <w:r w:rsidDel="00000000" w:rsidR="00000000" w:rsidRPr="00000000">
        <w:rPr>
          <w:rtl w:val="0"/>
        </w:rPr>
      </w:r>
    </w:p>
    <w:p w:rsidR="00000000" w:rsidDel="00000000" w:rsidP="00000000" w:rsidRDefault="00000000" w:rsidRPr="00000000" w14:paraId="00000249">
      <w:pPr>
        <w:rPr/>
      </w:pPr>
      <w:r w:rsidDel="00000000" w:rsidR="00000000" w:rsidRPr="00000000">
        <w:rPr>
          <w:rtl w:val="0"/>
        </w:rPr>
        <w:t xml:space="preserve">Para obtener el mapa de riesgo por incendios forestales, se aplicó una suma ponderada de todas las variables mediante el uso de álgebra de mapas en un SIG. Posteriormente, los valores resultantes fueron clasificados en cinco categorías mediante el método de intervalos iguales: Muy bajo, Bajo, Medio, Alto y Muy alto. Además, se incluyó una categoría adicional denominada No aplica, correspondiente a las zonas donde no se registraron valores. El resultado se presenta en el Mapa 1.</w:t>
      </w:r>
    </w:p>
    <w:p w:rsidR="00000000" w:rsidDel="00000000" w:rsidP="00000000" w:rsidRDefault="00000000" w:rsidRPr="00000000" w14:paraId="0000024A">
      <w:pPr>
        <w:ind w:left="0" w:firstLine="0"/>
        <w:rPr>
          <w:sz w:val="16"/>
          <w:szCs w:val="16"/>
        </w:rPr>
      </w:pPr>
      <w:r w:rsidDel="00000000" w:rsidR="00000000" w:rsidRPr="00000000">
        <w:rPr>
          <w:rtl w:val="0"/>
        </w:rPr>
      </w:r>
    </w:p>
    <w:p w:rsidR="00000000" w:rsidDel="00000000" w:rsidP="00000000" w:rsidRDefault="00000000" w:rsidRPr="00000000" w14:paraId="0000024B">
      <w:pPr>
        <w:ind w:left="0" w:firstLine="0"/>
        <w:rPr>
          <w:sz w:val="16"/>
          <w:szCs w:val="16"/>
        </w:rPr>
      </w:pPr>
      <w:r w:rsidDel="00000000" w:rsidR="00000000" w:rsidRPr="00000000">
        <w:rPr>
          <w:rtl w:val="0"/>
        </w:rPr>
      </w:r>
    </w:p>
    <w:p w:rsidR="00000000" w:rsidDel="00000000" w:rsidP="00000000" w:rsidRDefault="00000000" w:rsidRPr="00000000" w14:paraId="0000024C">
      <w:pPr>
        <w:ind w:left="0" w:firstLine="0"/>
        <w:rPr>
          <w:sz w:val="16"/>
          <w:szCs w:val="16"/>
        </w:rPr>
      </w:pPr>
      <w:r w:rsidDel="00000000" w:rsidR="00000000" w:rsidRPr="00000000">
        <w:rPr>
          <w:rtl w:val="0"/>
        </w:rPr>
      </w:r>
    </w:p>
    <w:p w:rsidR="00000000" w:rsidDel="00000000" w:rsidP="00000000" w:rsidRDefault="00000000" w:rsidRPr="00000000" w14:paraId="0000024D">
      <w:pPr>
        <w:ind w:left="0" w:firstLine="0"/>
        <w:rPr>
          <w:sz w:val="16"/>
          <w:szCs w:val="16"/>
        </w:rPr>
      </w:pPr>
      <w:r w:rsidDel="00000000" w:rsidR="00000000" w:rsidRPr="00000000">
        <w:rPr>
          <w:rtl w:val="0"/>
        </w:rPr>
      </w:r>
    </w:p>
    <w:p w:rsidR="00000000" w:rsidDel="00000000" w:rsidP="00000000" w:rsidRDefault="00000000" w:rsidRPr="00000000" w14:paraId="0000024E">
      <w:pPr>
        <w:spacing w:after="0" w:before="0" w:line="240" w:lineRule="auto"/>
        <w:ind w:left="0" w:firstLine="0"/>
        <w:jc w:val="center"/>
        <w:rPr>
          <w:sz w:val="16"/>
          <w:szCs w:val="16"/>
        </w:rPr>
      </w:pPr>
      <w:r w:rsidDel="00000000" w:rsidR="00000000" w:rsidRPr="00000000">
        <w:rPr>
          <w:sz w:val="16"/>
          <w:szCs w:val="16"/>
          <w:rtl w:val="0"/>
        </w:rPr>
        <w:t xml:space="preserve">Mapa 1.- Riesgo ante incendios forestales</w:t>
      </w:r>
      <w:r w:rsidDel="00000000" w:rsidR="00000000" w:rsidRPr="00000000">
        <w:rPr>
          <w:sz w:val="16"/>
          <w:szCs w:val="16"/>
        </w:rPr>
        <w:drawing>
          <wp:inline distB="114300" distT="114300" distL="114300" distR="114300">
            <wp:extent cx="5731200" cy="4622800"/>
            <wp:effectExtent b="0" l="0" r="0" t="0"/>
            <wp:docPr id="20" name="image22.png"/>
            <a:graphic>
              <a:graphicData uri="http://schemas.openxmlformats.org/drawingml/2006/picture">
                <pic:pic>
                  <pic:nvPicPr>
                    <pic:cNvPr id="0" name="image22.png"/>
                    <pic:cNvPicPr preferRelativeResize="0"/>
                  </pic:nvPicPr>
                  <pic:blipFill>
                    <a:blip r:embed="rId13"/>
                    <a:srcRect b="0" l="0" r="0" t="0"/>
                    <a:stretch>
                      <a:fillRect/>
                    </a:stretch>
                  </pic:blipFill>
                  <pic:spPr>
                    <a:xfrm>
                      <a:off x="0" y="0"/>
                      <a:ext cx="5731200" cy="4622800"/>
                    </a:xfrm>
                    <a:prstGeom prst="rect"/>
                    <a:ln/>
                  </pic:spPr>
                </pic:pic>
              </a:graphicData>
            </a:graphic>
          </wp:inline>
        </w:drawing>
      </w:r>
      <w:r w:rsidDel="00000000" w:rsidR="00000000" w:rsidRPr="00000000">
        <w:rPr>
          <w:rtl w:val="0"/>
        </w:rPr>
      </w:r>
    </w:p>
    <w:p w:rsidR="00000000" w:rsidDel="00000000" w:rsidP="00000000" w:rsidRDefault="00000000" w:rsidRPr="00000000" w14:paraId="0000024F">
      <w:pPr>
        <w:spacing w:after="0" w:before="0" w:line="240" w:lineRule="auto"/>
        <w:ind w:left="0" w:firstLine="0"/>
        <w:jc w:val="center"/>
        <w:rPr>
          <w:sz w:val="16"/>
          <w:szCs w:val="16"/>
        </w:rPr>
      </w:pPr>
      <w:r w:rsidDel="00000000" w:rsidR="00000000" w:rsidRPr="00000000">
        <w:rPr>
          <w:sz w:val="16"/>
          <w:szCs w:val="16"/>
          <w:rtl w:val="0"/>
        </w:rPr>
        <w:t xml:space="preserve">Fuente: elaboración propia.</w:t>
      </w:r>
    </w:p>
    <w:p w:rsidR="00000000" w:rsidDel="00000000" w:rsidP="00000000" w:rsidRDefault="00000000" w:rsidRPr="00000000" w14:paraId="00000250">
      <w:pPr>
        <w:spacing w:after="0" w:before="0" w:line="240" w:lineRule="auto"/>
        <w:ind w:left="0" w:firstLine="0"/>
        <w:jc w:val="center"/>
        <w:rPr>
          <w:sz w:val="16"/>
          <w:szCs w:val="16"/>
        </w:rPr>
      </w:pPr>
      <w:r w:rsidDel="00000000" w:rsidR="00000000" w:rsidRPr="00000000">
        <w:rPr>
          <w:rtl w:val="0"/>
        </w:rPr>
      </w:r>
    </w:p>
    <w:p w:rsidR="00000000" w:rsidDel="00000000" w:rsidP="00000000" w:rsidRDefault="00000000" w:rsidRPr="00000000" w14:paraId="00000251">
      <w:pPr>
        <w:spacing w:after="0" w:before="0" w:line="240" w:lineRule="auto"/>
        <w:ind w:left="0" w:firstLine="0"/>
        <w:jc w:val="center"/>
        <w:rPr>
          <w:sz w:val="16"/>
          <w:szCs w:val="16"/>
        </w:rPr>
      </w:pPr>
      <w:r w:rsidDel="00000000" w:rsidR="00000000" w:rsidRPr="00000000">
        <w:rPr>
          <w:rtl w:val="0"/>
        </w:rPr>
      </w:r>
    </w:p>
    <w:p w:rsidR="00000000" w:rsidDel="00000000" w:rsidP="00000000" w:rsidRDefault="00000000" w:rsidRPr="00000000" w14:paraId="00000252">
      <w:pPr>
        <w:rPr>
          <w:sz w:val="24"/>
          <w:szCs w:val="24"/>
        </w:rPr>
      </w:pPr>
      <w:r w:rsidDel="00000000" w:rsidR="00000000" w:rsidRPr="00000000">
        <w:rPr>
          <w:rtl w:val="0"/>
        </w:rPr>
        <w:tab/>
      </w:r>
      <w:r w:rsidDel="00000000" w:rsidR="00000000" w:rsidRPr="00000000">
        <w:rPr>
          <w:b w:val="1"/>
          <w:sz w:val="24"/>
          <w:szCs w:val="24"/>
          <w:rtl w:val="0"/>
        </w:rPr>
        <w:t xml:space="preserve">Análisis de peligro</w:t>
      </w:r>
      <w:r w:rsidDel="00000000" w:rsidR="00000000" w:rsidRPr="00000000">
        <w:rPr>
          <w:rtl w:val="0"/>
        </w:rPr>
      </w:r>
    </w:p>
    <w:p w:rsidR="00000000" w:rsidDel="00000000" w:rsidP="00000000" w:rsidRDefault="00000000" w:rsidRPr="00000000" w14:paraId="00000253">
      <w:pPr>
        <w:rPr/>
      </w:pPr>
      <w:r w:rsidDel="00000000" w:rsidR="00000000" w:rsidRPr="00000000">
        <w:rPr>
          <w:rtl w:val="0"/>
        </w:rPr>
        <w:t xml:space="preserve">Este análisis se enfoca en las variables ambientales, características de los combustibles y de las condiciones del terreno, que determinan la probabilidad de que un incendio se propague, prospere y cause daños en la vegetación (Flores et al., 2016). </w:t>
      </w:r>
    </w:p>
    <w:p w:rsidR="00000000" w:rsidDel="00000000" w:rsidP="00000000" w:rsidRDefault="00000000" w:rsidRPr="00000000" w14:paraId="00000254">
      <w:pPr>
        <w:ind w:left="1440" w:firstLine="0"/>
        <w:rPr>
          <w:i w:val="1"/>
        </w:rPr>
      </w:pPr>
      <w:r w:rsidDel="00000000" w:rsidR="00000000" w:rsidRPr="00000000">
        <w:rPr>
          <w:i w:val="1"/>
          <w:rtl w:val="0"/>
        </w:rPr>
        <w:t xml:space="preserve">Comportamiento y efecto del fuego en los ecosistemas</w:t>
      </w:r>
    </w:p>
    <w:p w:rsidR="00000000" w:rsidDel="00000000" w:rsidP="00000000" w:rsidRDefault="00000000" w:rsidRPr="00000000" w14:paraId="00000255">
      <w:pPr>
        <w:ind w:left="0" w:firstLine="0"/>
        <w:rPr/>
      </w:pPr>
      <w:r w:rsidDel="00000000" w:rsidR="00000000" w:rsidRPr="00000000">
        <w:rPr>
          <w:rtl w:val="0"/>
        </w:rPr>
        <w:t xml:space="preserve">Esta variable se refiere al impacto que genera un incendio forestal en cada ecosistema de acuerdo a sus características y condiciones. Para generar esta variable se utilizó la cobertura de usos de suelo y vegetación (SAMOF, 2018), la cual se agrupó de acuerdo al comportamiento del fuego y el grado de daño que causa en estos ecosistemas. En la tabla 10 se puede apreciar el grado por formación vegetal  y el valor de ponderación por clase.</w:t>
      </w:r>
    </w:p>
    <w:p w:rsidR="00000000" w:rsidDel="00000000" w:rsidP="00000000" w:rsidRDefault="00000000" w:rsidRPr="00000000" w14:paraId="00000256">
      <w:pPr>
        <w:ind w:left="0" w:firstLine="0"/>
        <w:rPr/>
      </w:pPr>
      <w:r w:rsidDel="00000000" w:rsidR="00000000" w:rsidRPr="00000000">
        <w:rPr>
          <w:rtl w:val="0"/>
        </w:rPr>
      </w:r>
    </w:p>
    <w:p w:rsidR="00000000" w:rsidDel="00000000" w:rsidP="00000000" w:rsidRDefault="00000000" w:rsidRPr="00000000" w14:paraId="00000257">
      <w:pPr>
        <w:ind w:left="0" w:firstLine="0"/>
        <w:rPr/>
      </w:pPr>
      <w:r w:rsidDel="00000000" w:rsidR="00000000" w:rsidRPr="00000000">
        <w:rPr>
          <w:rtl w:val="0"/>
        </w:rPr>
      </w:r>
    </w:p>
    <w:p w:rsidR="00000000" w:rsidDel="00000000" w:rsidP="00000000" w:rsidRDefault="00000000" w:rsidRPr="00000000" w14:paraId="00000258">
      <w:pPr>
        <w:ind w:left="0" w:firstLine="0"/>
        <w:rPr/>
      </w:pPr>
      <w:r w:rsidDel="00000000" w:rsidR="00000000" w:rsidRPr="00000000">
        <w:rPr>
          <w:rtl w:val="0"/>
        </w:rPr>
      </w:r>
    </w:p>
    <w:p w:rsidR="00000000" w:rsidDel="00000000" w:rsidP="00000000" w:rsidRDefault="00000000" w:rsidRPr="00000000" w14:paraId="00000259">
      <w:pPr>
        <w:spacing w:after="0" w:before="0" w:line="240" w:lineRule="auto"/>
        <w:jc w:val="center"/>
        <w:rPr>
          <w:sz w:val="16"/>
          <w:szCs w:val="16"/>
        </w:rPr>
      </w:pPr>
      <w:r w:rsidDel="00000000" w:rsidR="00000000" w:rsidRPr="00000000">
        <w:rPr>
          <w:sz w:val="16"/>
          <w:szCs w:val="16"/>
          <w:highlight w:val="white"/>
          <w:rtl w:val="0"/>
        </w:rPr>
        <w:t xml:space="preserve">Tabla 10.- Comportamiento de fuego</w:t>
      </w:r>
      <w:r w:rsidDel="00000000" w:rsidR="00000000" w:rsidRPr="00000000">
        <w:rPr>
          <w:rtl w:val="0"/>
        </w:rPr>
      </w:r>
    </w:p>
    <w:tbl>
      <w:tblPr>
        <w:tblStyle w:val="Table10"/>
        <w:tblW w:w="8447.24409448819"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00.7874015748032"/>
        <w:gridCol w:w="5272.440944881891"/>
        <w:gridCol w:w="1474.0157480314963"/>
        <w:tblGridChange w:id="0">
          <w:tblGrid>
            <w:gridCol w:w="1700.7874015748032"/>
            <w:gridCol w:w="5272.440944881891"/>
            <w:gridCol w:w="1474.0157480314963"/>
          </w:tblGrid>
        </w:tblGridChange>
      </w:tblGrid>
      <w:tr>
        <w:trPr>
          <w:cantSplit w:val="0"/>
          <w:trHeight w:val="155.00000000000227"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5A">
            <w:pPr>
              <w:widowControl w:val="0"/>
              <w:spacing w:after="0" w:before="0" w:line="240" w:lineRule="auto"/>
              <w:jc w:val="center"/>
              <w:rPr>
                <w:b w:val="1"/>
                <w:sz w:val="16"/>
                <w:szCs w:val="16"/>
              </w:rPr>
            </w:pPr>
            <w:r w:rsidDel="00000000" w:rsidR="00000000" w:rsidRPr="00000000">
              <w:rPr>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5B">
            <w:pPr>
              <w:widowControl w:val="0"/>
              <w:spacing w:after="0" w:before="0" w:line="240" w:lineRule="auto"/>
              <w:jc w:val="center"/>
              <w:rPr>
                <w:b w:val="1"/>
                <w:sz w:val="16"/>
                <w:szCs w:val="16"/>
              </w:rPr>
            </w:pPr>
            <w:r w:rsidDel="00000000" w:rsidR="00000000" w:rsidRPr="00000000">
              <w:rPr>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5C">
            <w:pPr>
              <w:widowControl w:val="0"/>
              <w:spacing w:after="0" w:before="0" w:line="240" w:lineRule="auto"/>
              <w:jc w:val="center"/>
              <w:rPr>
                <w:b w:val="1"/>
                <w:sz w:val="16"/>
                <w:szCs w:val="16"/>
              </w:rPr>
            </w:pPr>
            <w:r w:rsidDel="00000000" w:rsidR="00000000" w:rsidRPr="00000000">
              <w:rPr>
                <w:b w:val="1"/>
                <w:sz w:val="16"/>
                <w:szCs w:val="16"/>
                <w:rtl w:val="0"/>
              </w:rPr>
              <w:t xml:space="preserve">Valor de clase</w:t>
            </w:r>
          </w:p>
        </w:tc>
      </w:tr>
      <w:tr>
        <w:trPr>
          <w:cantSplit w:val="0"/>
          <w:trHeight w:val="170.07874015748033" w:hRule="atLeast"/>
          <w:tblHeader w:val="0"/>
        </w:trPr>
        <w:tc>
          <w:tcPr>
            <w:vMerge w:val="restart"/>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5D">
            <w:pPr>
              <w:widowControl w:val="0"/>
              <w:spacing w:after="0" w:before="0" w:line="240" w:lineRule="auto"/>
              <w:jc w:val="center"/>
              <w:rPr>
                <w:b w:val="1"/>
                <w:sz w:val="16"/>
                <w:szCs w:val="16"/>
              </w:rPr>
            </w:pPr>
            <w:r w:rsidDel="00000000" w:rsidR="00000000" w:rsidRPr="00000000">
              <w:rPr>
                <w:b w:val="1"/>
                <w:sz w:val="16"/>
                <w:szCs w:val="16"/>
                <w:rtl w:val="0"/>
              </w:rPr>
              <w:t xml:space="preserve">Comportamiento del fuego</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5E">
            <w:pPr>
              <w:widowControl w:val="0"/>
              <w:spacing w:after="0" w:before="0" w:line="240" w:lineRule="auto"/>
              <w:jc w:val="center"/>
              <w:rPr>
                <w:sz w:val="16"/>
                <w:szCs w:val="16"/>
              </w:rPr>
            </w:pPr>
            <w:r w:rsidDel="00000000" w:rsidR="00000000" w:rsidRPr="00000000">
              <w:rPr>
                <w:sz w:val="16"/>
                <w:szCs w:val="16"/>
                <w:rtl w:val="0"/>
              </w:rPr>
              <w:t xml:space="preserve">No aplica</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5F">
            <w:pPr>
              <w:widowControl w:val="0"/>
              <w:spacing w:after="0" w:before="0" w:line="240" w:lineRule="auto"/>
              <w:jc w:val="center"/>
              <w:rPr>
                <w:sz w:val="16"/>
                <w:szCs w:val="16"/>
              </w:rPr>
            </w:pPr>
            <w:r w:rsidDel="00000000" w:rsidR="00000000" w:rsidRPr="00000000">
              <w:rPr>
                <w:sz w:val="16"/>
                <w:szCs w:val="16"/>
                <w:rtl w:val="0"/>
              </w:rPr>
              <w:t xml:space="preserve">0</w:t>
            </w:r>
          </w:p>
        </w:tc>
      </w:tr>
      <w:tr>
        <w:trPr>
          <w:cantSplit w:val="0"/>
          <w:trHeight w:val="230.0000000000091" w:hRule="atLeast"/>
          <w:tblHeader w:val="0"/>
        </w:trPr>
        <w:tc>
          <w:tcPr>
            <w:vMerge w:val="continue"/>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60">
            <w:pPr>
              <w:widowControl w:val="0"/>
              <w:spacing w:after="0" w:before="0" w:line="240" w:lineRule="auto"/>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61">
            <w:pPr>
              <w:widowControl w:val="0"/>
              <w:spacing w:after="0" w:before="0" w:line="240" w:lineRule="auto"/>
              <w:jc w:val="center"/>
              <w:rPr>
                <w:sz w:val="16"/>
                <w:szCs w:val="16"/>
              </w:rPr>
            </w:pPr>
            <w:r w:rsidDel="00000000" w:rsidR="00000000" w:rsidRPr="00000000">
              <w:rPr>
                <w:sz w:val="16"/>
                <w:szCs w:val="16"/>
                <w:rtl w:val="0"/>
              </w:rPr>
              <w:t xml:space="preserve">Pastizal, Vegetación hidrófila, matorral xerófilo, selva espinosa</w:t>
            </w:r>
          </w:p>
          <w:p w:rsidR="00000000" w:rsidDel="00000000" w:rsidP="00000000" w:rsidRDefault="00000000" w:rsidRPr="00000000" w14:paraId="00000262">
            <w:pPr>
              <w:widowControl w:val="0"/>
              <w:spacing w:after="0" w:before="0" w:line="240" w:lineRule="auto"/>
              <w:jc w:val="center"/>
              <w:rPr>
                <w:sz w:val="16"/>
                <w:szCs w:val="16"/>
              </w:rPr>
            </w:pPr>
            <w:r w:rsidDel="00000000" w:rsidR="00000000" w:rsidRPr="00000000">
              <w:rPr>
                <w:sz w:val="16"/>
                <w:szCs w:val="16"/>
                <w:rtl w:val="0"/>
              </w:rPr>
              <w:t xml:space="preserve">(alta intensidad, baja severidad)</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63">
            <w:pPr>
              <w:widowControl w:val="0"/>
              <w:spacing w:after="0" w:before="0" w:line="240" w:lineRule="auto"/>
              <w:jc w:val="center"/>
              <w:rPr>
                <w:sz w:val="16"/>
                <w:szCs w:val="16"/>
              </w:rPr>
            </w:pPr>
            <w:r w:rsidDel="00000000" w:rsidR="00000000" w:rsidRPr="00000000">
              <w:rPr>
                <w:sz w:val="16"/>
                <w:szCs w:val="16"/>
                <w:rtl w:val="0"/>
              </w:rPr>
              <w:t xml:space="preserve">1</w:t>
            </w:r>
          </w:p>
        </w:tc>
      </w:tr>
      <w:tr>
        <w:trPr>
          <w:cantSplit w:val="0"/>
          <w:trHeight w:val="160.08000000001815"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264">
            <w:pPr>
              <w:widowControl w:val="0"/>
              <w:spacing w:after="0" w:before="0" w:line="240" w:lineRule="auto"/>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265">
            <w:pPr>
              <w:widowControl w:val="0"/>
              <w:spacing w:after="0" w:before="0" w:line="240" w:lineRule="auto"/>
              <w:jc w:val="center"/>
              <w:rPr>
                <w:sz w:val="16"/>
                <w:szCs w:val="16"/>
              </w:rPr>
            </w:pPr>
            <w:r w:rsidDel="00000000" w:rsidR="00000000" w:rsidRPr="00000000">
              <w:rPr>
                <w:sz w:val="16"/>
                <w:szCs w:val="16"/>
                <w:rtl w:val="0"/>
              </w:rPr>
              <w:t xml:space="preserve">Bosque de coníferas, bosque de encino </w:t>
            </w:r>
          </w:p>
          <w:p w:rsidR="00000000" w:rsidDel="00000000" w:rsidP="00000000" w:rsidRDefault="00000000" w:rsidRPr="00000000" w14:paraId="00000266">
            <w:pPr>
              <w:widowControl w:val="0"/>
              <w:spacing w:after="0" w:before="0" w:line="240" w:lineRule="auto"/>
              <w:jc w:val="center"/>
              <w:rPr>
                <w:sz w:val="16"/>
                <w:szCs w:val="16"/>
              </w:rPr>
            </w:pPr>
            <w:r w:rsidDel="00000000" w:rsidR="00000000" w:rsidRPr="00000000">
              <w:rPr>
                <w:sz w:val="16"/>
                <w:szCs w:val="16"/>
                <w:rtl w:val="0"/>
              </w:rPr>
              <w:t xml:space="preserve">(severidad e intensidad moderadas)</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267">
            <w:pPr>
              <w:widowControl w:val="0"/>
              <w:spacing w:after="0" w:before="0" w:line="240" w:lineRule="auto"/>
              <w:jc w:val="center"/>
              <w:rPr>
                <w:sz w:val="16"/>
                <w:szCs w:val="16"/>
              </w:rPr>
            </w:pPr>
            <w:r w:rsidDel="00000000" w:rsidR="00000000" w:rsidRPr="00000000">
              <w:rPr>
                <w:sz w:val="16"/>
                <w:szCs w:val="16"/>
                <w:rtl w:val="0"/>
              </w:rPr>
              <w:t xml:space="preserve">2</w:t>
            </w:r>
          </w:p>
        </w:tc>
      </w:tr>
      <w:tr>
        <w:trPr>
          <w:cantSplit w:val="0"/>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268">
            <w:pPr>
              <w:widowControl w:val="0"/>
              <w:spacing w:after="0" w:before="0" w:line="240" w:lineRule="auto"/>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69">
            <w:pPr>
              <w:widowControl w:val="0"/>
              <w:spacing w:after="0" w:before="0" w:line="240" w:lineRule="auto"/>
              <w:jc w:val="center"/>
              <w:rPr>
                <w:sz w:val="16"/>
                <w:szCs w:val="16"/>
              </w:rPr>
            </w:pPr>
            <w:r w:rsidDel="00000000" w:rsidR="00000000" w:rsidRPr="00000000">
              <w:rPr>
                <w:sz w:val="16"/>
                <w:szCs w:val="16"/>
                <w:rtl w:val="0"/>
              </w:rPr>
              <w:t xml:space="preserve">Selva perennifolia, selva caducifolia, bosque mesófilo</w:t>
            </w:r>
          </w:p>
          <w:p w:rsidR="00000000" w:rsidDel="00000000" w:rsidP="00000000" w:rsidRDefault="00000000" w:rsidRPr="00000000" w14:paraId="0000026A">
            <w:pPr>
              <w:widowControl w:val="0"/>
              <w:spacing w:after="0" w:before="0" w:line="240" w:lineRule="auto"/>
              <w:jc w:val="center"/>
              <w:rPr>
                <w:sz w:val="16"/>
                <w:szCs w:val="16"/>
              </w:rPr>
            </w:pPr>
            <w:r w:rsidDel="00000000" w:rsidR="00000000" w:rsidRPr="00000000">
              <w:rPr>
                <w:sz w:val="16"/>
                <w:szCs w:val="16"/>
                <w:rtl w:val="0"/>
              </w:rPr>
              <w:t xml:space="preserve">(Baja intensidad, alta severidad)</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6B">
            <w:pPr>
              <w:widowControl w:val="0"/>
              <w:spacing w:after="0" w:before="0" w:line="240" w:lineRule="auto"/>
              <w:jc w:val="center"/>
              <w:rPr>
                <w:sz w:val="16"/>
                <w:szCs w:val="16"/>
              </w:rPr>
            </w:pPr>
            <w:r w:rsidDel="00000000" w:rsidR="00000000" w:rsidRPr="00000000">
              <w:rPr>
                <w:sz w:val="16"/>
                <w:szCs w:val="16"/>
                <w:rtl w:val="0"/>
              </w:rPr>
              <w:t xml:space="preserve">3</w:t>
            </w:r>
          </w:p>
        </w:tc>
      </w:tr>
    </w:tbl>
    <w:p w:rsidR="00000000" w:rsidDel="00000000" w:rsidP="00000000" w:rsidRDefault="00000000" w:rsidRPr="00000000" w14:paraId="0000026C">
      <w:pPr>
        <w:widowControl w:val="0"/>
        <w:spacing w:after="0" w:before="0" w:line="240" w:lineRule="auto"/>
        <w:jc w:val="center"/>
        <w:rPr>
          <w:sz w:val="16"/>
          <w:szCs w:val="16"/>
          <w:highlight w:val="white"/>
        </w:rPr>
      </w:pPr>
      <w:r w:rsidDel="00000000" w:rsidR="00000000" w:rsidRPr="00000000">
        <w:rPr>
          <w:sz w:val="16"/>
          <w:szCs w:val="16"/>
          <w:highlight w:val="white"/>
          <w:rtl w:val="0"/>
        </w:rPr>
        <w:t xml:space="preserve">Fuente: elaboración propia con base en Flores et al. (2016).</w:t>
      </w:r>
    </w:p>
    <w:p w:rsidR="00000000" w:rsidDel="00000000" w:rsidP="00000000" w:rsidRDefault="00000000" w:rsidRPr="00000000" w14:paraId="0000026D">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26E">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26F">
      <w:pPr>
        <w:spacing w:after="0" w:before="0" w:line="240" w:lineRule="auto"/>
        <w:jc w:val="center"/>
        <w:rPr>
          <w:sz w:val="16"/>
          <w:szCs w:val="16"/>
          <w:highlight w:val="white"/>
        </w:rPr>
      </w:pPr>
      <w:r w:rsidDel="00000000" w:rsidR="00000000" w:rsidRPr="00000000">
        <w:rPr>
          <w:sz w:val="16"/>
          <w:szCs w:val="16"/>
          <w:rtl w:val="0"/>
        </w:rPr>
        <w:t xml:space="preserve">Figura 7.- </w:t>
      </w:r>
      <w:r w:rsidDel="00000000" w:rsidR="00000000" w:rsidRPr="00000000">
        <w:rPr>
          <w:sz w:val="16"/>
          <w:szCs w:val="16"/>
          <w:highlight w:val="white"/>
          <w:rtl w:val="0"/>
        </w:rPr>
        <w:t xml:space="preserve">Comportamiento de fuego</w:t>
      </w:r>
    </w:p>
    <w:p w:rsidR="00000000" w:rsidDel="00000000" w:rsidP="00000000" w:rsidRDefault="00000000" w:rsidRPr="00000000" w14:paraId="00000270">
      <w:pPr>
        <w:spacing w:after="0" w:before="0" w:line="240" w:lineRule="auto"/>
        <w:ind w:left="0" w:firstLine="0"/>
        <w:rPr/>
      </w:pPr>
      <w:r w:rsidDel="00000000" w:rsidR="00000000" w:rsidRPr="00000000">
        <w:rPr/>
        <w:drawing>
          <wp:inline distB="114300" distT="114300" distL="114300" distR="114300">
            <wp:extent cx="5731200" cy="2844800"/>
            <wp:effectExtent b="0" l="0" r="0" t="0"/>
            <wp:docPr id="8" name="image15.png"/>
            <a:graphic>
              <a:graphicData uri="http://schemas.openxmlformats.org/drawingml/2006/picture">
                <pic:pic>
                  <pic:nvPicPr>
                    <pic:cNvPr id="0" name="image15.png"/>
                    <pic:cNvPicPr preferRelativeResize="0"/>
                  </pic:nvPicPr>
                  <pic:blipFill>
                    <a:blip r:embed="rId14"/>
                    <a:srcRect b="0" l="0" r="0" t="0"/>
                    <a:stretch>
                      <a:fillRect/>
                    </a:stretch>
                  </pic:blipFill>
                  <pic:spPr>
                    <a:xfrm>
                      <a:off x="0" y="0"/>
                      <a:ext cx="573120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271">
      <w:pPr>
        <w:spacing w:after="0" w:before="0" w:line="240" w:lineRule="auto"/>
        <w:ind w:left="0" w:firstLine="0"/>
        <w:jc w:val="center"/>
        <w:rPr>
          <w:sz w:val="16"/>
          <w:szCs w:val="16"/>
        </w:rPr>
      </w:pPr>
      <w:r w:rsidDel="00000000" w:rsidR="00000000" w:rsidRPr="00000000">
        <w:rPr>
          <w:sz w:val="16"/>
          <w:szCs w:val="16"/>
          <w:rtl w:val="0"/>
        </w:rPr>
        <w:t xml:space="preserve">Fuente: elaboración propia en base a Flores et al. 2016 y SAMOF 2018.</w:t>
      </w:r>
    </w:p>
    <w:p w:rsidR="00000000" w:rsidDel="00000000" w:rsidP="00000000" w:rsidRDefault="00000000" w:rsidRPr="00000000" w14:paraId="00000272">
      <w:pPr>
        <w:spacing w:after="0" w:before="0" w:line="240" w:lineRule="auto"/>
        <w:ind w:left="0" w:firstLine="0"/>
        <w:jc w:val="center"/>
        <w:rPr>
          <w:sz w:val="16"/>
          <w:szCs w:val="16"/>
        </w:rPr>
      </w:pPr>
      <w:r w:rsidDel="00000000" w:rsidR="00000000" w:rsidRPr="00000000">
        <w:rPr>
          <w:rtl w:val="0"/>
        </w:rPr>
      </w:r>
    </w:p>
    <w:p w:rsidR="00000000" w:rsidDel="00000000" w:rsidP="00000000" w:rsidRDefault="00000000" w:rsidRPr="00000000" w14:paraId="00000273">
      <w:pPr>
        <w:ind w:left="1440" w:firstLine="0"/>
        <w:rPr/>
      </w:pPr>
      <w:r w:rsidDel="00000000" w:rsidR="00000000" w:rsidRPr="00000000">
        <w:rPr>
          <w:i w:val="1"/>
          <w:rtl w:val="0"/>
        </w:rPr>
        <w:t xml:space="preserve">Clasificación de ecosistemas forestales</w:t>
      </w:r>
      <w:r w:rsidDel="00000000" w:rsidR="00000000" w:rsidRPr="00000000">
        <w:rPr>
          <w:rtl w:val="0"/>
        </w:rPr>
      </w:r>
    </w:p>
    <w:p w:rsidR="00000000" w:rsidDel="00000000" w:rsidP="00000000" w:rsidRDefault="00000000" w:rsidRPr="00000000" w14:paraId="00000274">
      <w:pPr>
        <w:rPr/>
      </w:pPr>
      <w:r w:rsidDel="00000000" w:rsidR="00000000" w:rsidRPr="00000000">
        <w:rPr>
          <w:rtl w:val="0"/>
        </w:rPr>
        <w:t xml:space="preserve">Los incendios forestales provocan cambios en la estructura, composición y funcionamiento de los ecosistemas. Gran parte de la respuesta al fuego observada en muchos sitios se debe a las intervenciones humanas, que han modificado los ambientes naturales originales. Esto ha facilitado la llegada de especies vegetales con mayor facilidad de combustión, además de los efectos asociados a las variaciones climáticas, como la humedad. Dado que la respuesta de cada ecosistema ante la presencia del fuego es distinta, es necesario considerar las características propias de las especies presentes en cada sitio (Flores et al., 2016). En este sentido, se reconocen tres categorías de respuesta a la presencia del fuego: dependiente, sensible  e independiente.</w:t>
      </w:r>
    </w:p>
    <w:p w:rsidR="00000000" w:rsidDel="00000000" w:rsidP="00000000" w:rsidRDefault="00000000" w:rsidRPr="00000000" w14:paraId="00000275">
      <w:pPr>
        <w:rPr/>
      </w:pPr>
      <w:r w:rsidDel="00000000" w:rsidR="00000000" w:rsidRPr="00000000">
        <w:rPr>
          <w:rtl w:val="0"/>
        </w:rPr>
        <w:t xml:space="preserve">De acuerdo a la capa de uso de suelo y vegetación 2018  y al SNIF 2025 se agruparon las categorías y se les asignó un valor como se muestra en la tabla 11.</w:t>
      </w:r>
      <w:r w:rsidDel="00000000" w:rsidR="00000000" w:rsidRPr="00000000">
        <w:rPr>
          <w:rtl w:val="0"/>
        </w:rPr>
      </w:r>
    </w:p>
    <w:p w:rsidR="00000000" w:rsidDel="00000000" w:rsidP="00000000" w:rsidRDefault="00000000" w:rsidRPr="00000000" w14:paraId="00000276">
      <w:pPr>
        <w:spacing w:after="0" w:before="0" w:line="240" w:lineRule="auto"/>
        <w:jc w:val="center"/>
        <w:rPr>
          <w:sz w:val="16"/>
          <w:szCs w:val="16"/>
        </w:rPr>
      </w:pPr>
      <w:r w:rsidDel="00000000" w:rsidR="00000000" w:rsidRPr="00000000">
        <w:rPr>
          <w:sz w:val="16"/>
          <w:szCs w:val="16"/>
          <w:highlight w:val="white"/>
          <w:rtl w:val="0"/>
        </w:rPr>
        <w:t xml:space="preserve">Tabla 11.- Clasificación de ecosistemas forestales</w:t>
      </w:r>
      <w:r w:rsidDel="00000000" w:rsidR="00000000" w:rsidRPr="00000000">
        <w:rPr>
          <w:rtl w:val="0"/>
        </w:rPr>
      </w:r>
    </w:p>
    <w:tbl>
      <w:tblPr>
        <w:tblStyle w:val="Table11"/>
        <w:tblW w:w="6349.606299212599"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00.7874015748032"/>
        <w:gridCol w:w="3174.8031496062995"/>
        <w:gridCol w:w="1474.0157480314963"/>
        <w:tblGridChange w:id="0">
          <w:tblGrid>
            <w:gridCol w:w="1700.7874015748032"/>
            <w:gridCol w:w="3174.8031496062995"/>
            <w:gridCol w:w="1474.0157480314963"/>
          </w:tblGrid>
        </w:tblGridChange>
      </w:tblGrid>
      <w:tr>
        <w:trPr>
          <w:cantSplit w:val="0"/>
          <w:trHeight w:val="187.8173663161013"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77">
            <w:pPr>
              <w:widowControl w:val="0"/>
              <w:spacing w:after="0" w:before="0" w:line="240" w:lineRule="auto"/>
              <w:jc w:val="center"/>
              <w:rPr>
                <w:b w:val="1"/>
                <w:sz w:val="16"/>
                <w:szCs w:val="16"/>
              </w:rPr>
            </w:pPr>
            <w:r w:rsidDel="00000000" w:rsidR="00000000" w:rsidRPr="00000000">
              <w:rPr>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78">
            <w:pPr>
              <w:widowControl w:val="0"/>
              <w:spacing w:after="0" w:before="0" w:line="240" w:lineRule="auto"/>
              <w:jc w:val="center"/>
              <w:rPr>
                <w:b w:val="1"/>
                <w:sz w:val="16"/>
                <w:szCs w:val="16"/>
              </w:rPr>
            </w:pPr>
            <w:r w:rsidDel="00000000" w:rsidR="00000000" w:rsidRPr="00000000">
              <w:rPr>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79">
            <w:pPr>
              <w:widowControl w:val="0"/>
              <w:spacing w:after="0" w:before="0" w:line="240" w:lineRule="auto"/>
              <w:jc w:val="center"/>
              <w:rPr>
                <w:b w:val="1"/>
                <w:sz w:val="16"/>
                <w:szCs w:val="16"/>
              </w:rPr>
            </w:pPr>
            <w:r w:rsidDel="00000000" w:rsidR="00000000" w:rsidRPr="00000000">
              <w:rPr>
                <w:b w:val="1"/>
                <w:sz w:val="16"/>
                <w:szCs w:val="16"/>
                <w:rtl w:val="0"/>
              </w:rPr>
              <w:t xml:space="preserve">Valor de clase</w:t>
            </w:r>
          </w:p>
        </w:tc>
      </w:tr>
      <w:tr>
        <w:trPr>
          <w:cantSplit w:val="0"/>
          <w:trHeight w:val="216.66790105169605" w:hRule="atLeast"/>
          <w:tblHeader w:val="0"/>
        </w:trPr>
        <w:tc>
          <w:tcPr>
            <w:vMerge w:val="restart"/>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27A">
            <w:pPr>
              <w:widowControl w:val="0"/>
              <w:spacing w:after="0" w:before="0" w:line="240" w:lineRule="auto"/>
              <w:jc w:val="center"/>
              <w:rPr>
                <w:b w:val="1"/>
                <w:sz w:val="16"/>
                <w:szCs w:val="16"/>
              </w:rPr>
            </w:pPr>
            <w:r w:rsidDel="00000000" w:rsidR="00000000" w:rsidRPr="00000000">
              <w:rPr>
                <w:b w:val="1"/>
                <w:sz w:val="16"/>
                <w:szCs w:val="16"/>
                <w:rtl w:val="0"/>
              </w:rPr>
              <w:t xml:space="preserve">Clasificación de ecosistemas forestales</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7B">
            <w:pPr>
              <w:widowControl w:val="0"/>
              <w:spacing w:after="0" w:before="0" w:line="240" w:lineRule="auto"/>
              <w:jc w:val="center"/>
              <w:rPr>
                <w:sz w:val="16"/>
                <w:szCs w:val="16"/>
              </w:rPr>
            </w:pPr>
            <w:r w:rsidDel="00000000" w:rsidR="00000000" w:rsidRPr="00000000">
              <w:rPr>
                <w:sz w:val="16"/>
                <w:szCs w:val="16"/>
                <w:rtl w:val="0"/>
              </w:rPr>
              <w:t xml:space="preserve">Independiente</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7C">
            <w:pPr>
              <w:widowControl w:val="0"/>
              <w:spacing w:after="0" w:before="0" w:line="240" w:lineRule="auto"/>
              <w:jc w:val="center"/>
              <w:rPr>
                <w:sz w:val="16"/>
                <w:szCs w:val="16"/>
              </w:rPr>
            </w:pPr>
            <w:r w:rsidDel="00000000" w:rsidR="00000000" w:rsidRPr="00000000">
              <w:rPr>
                <w:sz w:val="16"/>
                <w:szCs w:val="16"/>
                <w:rtl w:val="0"/>
              </w:rPr>
              <w:t xml:space="preserve">1</w:t>
            </w:r>
          </w:p>
        </w:tc>
      </w:tr>
      <w:tr>
        <w:trPr>
          <w:cantSplit w:val="0"/>
          <w:trHeight w:val="187.8173663161013"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27D">
            <w:pPr>
              <w:widowControl w:val="0"/>
              <w:spacing w:after="0" w:before="0" w:line="240" w:lineRule="auto"/>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27E">
            <w:pPr>
              <w:widowControl w:val="0"/>
              <w:spacing w:after="0" w:before="0" w:line="240" w:lineRule="auto"/>
              <w:jc w:val="center"/>
              <w:rPr>
                <w:sz w:val="16"/>
                <w:szCs w:val="16"/>
              </w:rPr>
            </w:pPr>
            <w:r w:rsidDel="00000000" w:rsidR="00000000" w:rsidRPr="00000000">
              <w:rPr>
                <w:sz w:val="16"/>
                <w:szCs w:val="16"/>
                <w:rtl w:val="0"/>
              </w:rPr>
              <w:t xml:space="preserve">Dependiente</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27F">
            <w:pPr>
              <w:widowControl w:val="0"/>
              <w:spacing w:after="0" w:before="0" w:line="240" w:lineRule="auto"/>
              <w:jc w:val="center"/>
              <w:rPr>
                <w:sz w:val="16"/>
                <w:szCs w:val="16"/>
              </w:rPr>
            </w:pPr>
            <w:r w:rsidDel="00000000" w:rsidR="00000000" w:rsidRPr="00000000">
              <w:rPr>
                <w:sz w:val="16"/>
                <w:szCs w:val="16"/>
                <w:rtl w:val="0"/>
              </w:rPr>
              <w:t xml:space="preserve">2</w:t>
            </w:r>
          </w:p>
        </w:tc>
      </w:tr>
      <w:tr>
        <w:trPr>
          <w:cantSplit w:val="0"/>
          <w:trHeight w:val="187.8173663161013"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280">
            <w:pPr>
              <w:widowControl w:val="0"/>
              <w:spacing w:after="0" w:before="0" w:line="240" w:lineRule="auto"/>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81">
            <w:pPr>
              <w:widowControl w:val="0"/>
              <w:spacing w:after="0" w:before="0" w:line="240" w:lineRule="auto"/>
              <w:jc w:val="center"/>
              <w:rPr>
                <w:sz w:val="16"/>
                <w:szCs w:val="16"/>
              </w:rPr>
            </w:pPr>
            <w:r w:rsidDel="00000000" w:rsidR="00000000" w:rsidRPr="00000000">
              <w:rPr>
                <w:sz w:val="16"/>
                <w:szCs w:val="16"/>
                <w:rtl w:val="0"/>
              </w:rPr>
              <w:t xml:space="preserve">Sensible</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82">
            <w:pPr>
              <w:widowControl w:val="0"/>
              <w:spacing w:after="0" w:before="0" w:line="240" w:lineRule="auto"/>
              <w:jc w:val="center"/>
              <w:rPr>
                <w:sz w:val="16"/>
                <w:szCs w:val="16"/>
              </w:rPr>
            </w:pPr>
            <w:r w:rsidDel="00000000" w:rsidR="00000000" w:rsidRPr="00000000">
              <w:rPr>
                <w:sz w:val="16"/>
                <w:szCs w:val="16"/>
                <w:rtl w:val="0"/>
              </w:rPr>
              <w:t xml:space="preserve">5</w:t>
            </w:r>
          </w:p>
        </w:tc>
      </w:tr>
    </w:tbl>
    <w:p w:rsidR="00000000" w:rsidDel="00000000" w:rsidP="00000000" w:rsidRDefault="00000000" w:rsidRPr="00000000" w14:paraId="00000283">
      <w:pPr>
        <w:widowControl w:val="0"/>
        <w:spacing w:after="0" w:before="0" w:line="240" w:lineRule="auto"/>
        <w:jc w:val="center"/>
        <w:rPr>
          <w:sz w:val="16"/>
          <w:szCs w:val="16"/>
          <w:highlight w:val="white"/>
        </w:rPr>
      </w:pPr>
      <w:r w:rsidDel="00000000" w:rsidR="00000000" w:rsidRPr="00000000">
        <w:rPr>
          <w:sz w:val="16"/>
          <w:szCs w:val="16"/>
          <w:highlight w:val="white"/>
          <w:rtl w:val="0"/>
        </w:rPr>
        <w:t xml:space="preserve">Fuente: elaboración propia con base en Flores et al. (2016).</w:t>
      </w:r>
    </w:p>
    <w:p w:rsidR="00000000" w:rsidDel="00000000" w:rsidP="00000000" w:rsidRDefault="00000000" w:rsidRPr="00000000" w14:paraId="00000284">
      <w:pPr>
        <w:rPr/>
      </w:pPr>
      <w:r w:rsidDel="00000000" w:rsidR="00000000" w:rsidRPr="00000000">
        <w:rPr>
          <w:rtl w:val="0"/>
        </w:rPr>
      </w:r>
    </w:p>
    <w:p w:rsidR="00000000" w:rsidDel="00000000" w:rsidP="00000000" w:rsidRDefault="00000000" w:rsidRPr="00000000" w14:paraId="00000285">
      <w:pPr>
        <w:spacing w:after="0" w:before="0" w:line="240" w:lineRule="auto"/>
        <w:jc w:val="center"/>
        <w:rPr>
          <w:sz w:val="16"/>
          <w:szCs w:val="16"/>
          <w:highlight w:val="white"/>
        </w:rPr>
      </w:pPr>
      <w:r w:rsidDel="00000000" w:rsidR="00000000" w:rsidRPr="00000000">
        <w:rPr>
          <w:sz w:val="16"/>
          <w:szCs w:val="16"/>
          <w:rtl w:val="0"/>
        </w:rPr>
        <w:t xml:space="preserve">Figura 8.- </w:t>
      </w:r>
      <w:r w:rsidDel="00000000" w:rsidR="00000000" w:rsidRPr="00000000">
        <w:rPr>
          <w:sz w:val="16"/>
          <w:szCs w:val="16"/>
          <w:highlight w:val="white"/>
          <w:rtl w:val="0"/>
        </w:rPr>
        <w:t xml:space="preserve">Clasificación de ecosistemas forestales</w:t>
      </w:r>
    </w:p>
    <w:p w:rsidR="00000000" w:rsidDel="00000000" w:rsidP="00000000" w:rsidRDefault="00000000" w:rsidRPr="00000000" w14:paraId="00000286">
      <w:pPr>
        <w:spacing w:after="0" w:before="0" w:line="240" w:lineRule="auto"/>
        <w:jc w:val="center"/>
        <w:rPr>
          <w:sz w:val="16"/>
          <w:szCs w:val="16"/>
          <w:highlight w:val="white"/>
        </w:rPr>
      </w:pPr>
      <w:r w:rsidDel="00000000" w:rsidR="00000000" w:rsidRPr="00000000">
        <w:rPr>
          <w:sz w:val="16"/>
          <w:szCs w:val="16"/>
          <w:highlight w:val="white"/>
        </w:rPr>
        <w:drawing>
          <wp:inline distB="114300" distT="114300" distL="114300" distR="114300">
            <wp:extent cx="5731200" cy="2857500"/>
            <wp:effectExtent b="0" l="0" r="0" t="0"/>
            <wp:docPr id="5" name="image13.png"/>
            <a:graphic>
              <a:graphicData uri="http://schemas.openxmlformats.org/drawingml/2006/picture">
                <pic:pic>
                  <pic:nvPicPr>
                    <pic:cNvPr id="0" name="image13.png"/>
                    <pic:cNvPicPr preferRelativeResize="0"/>
                  </pic:nvPicPr>
                  <pic:blipFill>
                    <a:blip r:embed="rId15"/>
                    <a:srcRect b="0" l="0" r="0" t="0"/>
                    <a:stretch>
                      <a:fillRect/>
                    </a:stretch>
                  </pic:blipFill>
                  <pic:spPr>
                    <a:xfrm>
                      <a:off x="0" y="0"/>
                      <a:ext cx="57312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287">
      <w:pPr>
        <w:spacing w:after="0" w:before="0" w:line="240" w:lineRule="auto"/>
        <w:jc w:val="center"/>
        <w:rPr>
          <w:sz w:val="16"/>
          <w:szCs w:val="16"/>
        </w:rPr>
      </w:pPr>
      <w:r w:rsidDel="00000000" w:rsidR="00000000" w:rsidRPr="00000000">
        <w:rPr>
          <w:sz w:val="16"/>
          <w:szCs w:val="16"/>
          <w:rtl w:val="0"/>
        </w:rPr>
        <w:t xml:space="preserve">Fuente: elaboración propia con base en Flores et al. 2016, SAMOF 2018 y SNIF 2025.</w:t>
      </w:r>
    </w:p>
    <w:p w:rsidR="00000000" w:rsidDel="00000000" w:rsidP="00000000" w:rsidRDefault="00000000" w:rsidRPr="00000000" w14:paraId="00000288">
      <w:pPr>
        <w:ind w:left="1440" w:firstLine="0"/>
        <w:rPr/>
      </w:pPr>
      <w:r w:rsidDel="00000000" w:rsidR="00000000" w:rsidRPr="00000000">
        <w:rPr>
          <w:i w:val="1"/>
          <w:rtl w:val="0"/>
        </w:rPr>
        <w:t xml:space="preserve">Pendiente</w:t>
      </w:r>
      <w:r w:rsidDel="00000000" w:rsidR="00000000" w:rsidRPr="00000000">
        <w:rPr>
          <w:rtl w:val="0"/>
        </w:rPr>
      </w:r>
    </w:p>
    <w:p w:rsidR="00000000" w:rsidDel="00000000" w:rsidP="00000000" w:rsidRDefault="00000000" w:rsidRPr="00000000" w14:paraId="00000289">
      <w:pPr>
        <w:rPr/>
      </w:pPr>
      <w:r w:rsidDel="00000000" w:rsidR="00000000" w:rsidRPr="00000000">
        <w:rPr>
          <w:rtl w:val="0"/>
        </w:rPr>
        <w:t xml:space="preserve">L</w:t>
      </w:r>
      <w:r w:rsidDel="00000000" w:rsidR="00000000" w:rsidRPr="00000000">
        <w:rPr>
          <w:rtl w:val="0"/>
        </w:rPr>
        <w:t xml:space="preserve">a inclinación de la pendiente es un factor determinante en la propagación de incendios forestales, ya que las pendientes más pronunciadas favorecen una mayor velocidad y facilidad en el avance del fuego.</w:t>
      </w:r>
    </w:p>
    <w:p w:rsidR="00000000" w:rsidDel="00000000" w:rsidP="00000000" w:rsidRDefault="00000000" w:rsidRPr="00000000" w14:paraId="0000028A">
      <w:pPr>
        <w:rPr/>
      </w:pPr>
      <w:r w:rsidDel="00000000" w:rsidR="00000000" w:rsidRPr="00000000">
        <w:rPr>
          <w:rtl w:val="0"/>
        </w:rPr>
        <w:t xml:space="preserve">Para la construcción de esta variable se empleó el Modelo Digital de Elevación (MDE) ALOS PALSAR, a partir del cual se calculó la pendiente en porcentaje. Posteriormente, el modelo resultante fue clasificado en cuatro categorías, que se presentan en la Tabla 12.</w:t>
      </w:r>
      <w:r w:rsidDel="00000000" w:rsidR="00000000" w:rsidRPr="00000000">
        <w:rPr>
          <w:rtl w:val="0"/>
        </w:rPr>
      </w:r>
    </w:p>
    <w:p w:rsidR="00000000" w:rsidDel="00000000" w:rsidP="00000000" w:rsidRDefault="00000000" w:rsidRPr="00000000" w14:paraId="0000028B">
      <w:pPr>
        <w:spacing w:after="0" w:before="0" w:line="240" w:lineRule="auto"/>
        <w:jc w:val="center"/>
        <w:rPr>
          <w:sz w:val="16"/>
          <w:szCs w:val="16"/>
        </w:rPr>
      </w:pPr>
      <w:r w:rsidDel="00000000" w:rsidR="00000000" w:rsidRPr="00000000">
        <w:rPr>
          <w:sz w:val="16"/>
          <w:szCs w:val="16"/>
          <w:highlight w:val="white"/>
          <w:rtl w:val="0"/>
        </w:rPr>
        <w:t xml:space="preserve">Tabla 12.-  Pendiente</w:t>
      </w:r>
      <w:r w:rsidDel="00000000" w:rsidR="00000000" w:rsidRPr="00000000">
        <w:rPr>
          <w:rtl w:val="0"/>
        </w:rPr>
      </w:r>
    </w:p>
    <w:tbl>
      <w:tblPr>
        <w:tblStyle w:val="Table12"/>
        <w:tblW w:w="5442.51968503937"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00.7874015748032"/>
        <w:gridCol w:w="2267.716535433071"/>
        <w:gridCol w:w="1474.0157480314963"/>
        <w:tblGridChange w:id="0">
          <w:tblGrid>
            <w:gridCol w:w="1700.7874015748032"/>
            <w:gridCol w:w="2267.716535433071"/>
            <w:gridCol w:w="1474.0157480314963"/>
          </w:tblGrid>
        </w:tblGridChange>
      </w:tblGrid>
      <w:tr>
        <w:trPr>
          <w:cantSplit w:val="0"/>
          <w:trHeight w:val="90.07999999999994"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8C">
            <w:pPr>
              <w:widowControl w:val="0"/>
              <w:spacing w:after="0" w:before="0" w:line="240" w:lineRule="auto"/>
              <w:jc w:val="center"/>
              <w:rPr>
                <w:b w:val="1"/>
                <w:sz w:val="16"/>
                <w:szCs w:val="16"/>
              </w:rPr>
            </w:pPr>
            <w:r w:rsidDel="00000000" w:rsidR="00000000" w:rsidRPr="00000000">
              <w:rPr>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8D">
            <w:pPr>
              <w:widowControl w:val="0"/>
              <w:spacing w:after="0" w:before="0" w:line="240" w:lineRule="auto"/>
              <w:jc w:val="center"/>
              <w:rPr>
                <w:b w:val="1"/>
                <w:sz w:val="16"/>
                <w:szCs w:val="16"/>
              </w:rPr>
            </w:pPr>
            <w:r w:rsidDel="00000000" w:rsidR="00000000" w:rsidRPr="00000000">
              <w:rPr>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8E">
            <w:pPr>
              <w:widowControl w:val="0"/>
              <w:spacing w:after="0" w:before="0" w:line="240" w:lineRule="auto"/>
              <w:jc w:val="center"/>
              <w:rPr>
                <w:b w:val="1"/>
                <w:sz w:val="16"/>
                <w:szCs w:val="16"/>
              </w:rPr>
            </w:pPr>
            <w:r w:rsidDel="00000000" w:rsidR="00000000" w:rsidRPr="00000000">
              <w:rPr>
                <w:b w:val="1"/>
                <w:sz w:val="16"/>
                <w:szCs w:val="16"/>
                <w:rtl w:val="0"/>
              </w:rPr>
              <w:t xml:space="preserve">Valor de clase</w:t>
            </w:r>
          </w:p>
        </w:tc>
      </w:tr>
      <w:tr>
        <w:trPr>
          <w:cantSplit w:val="0"/>
          <w:trHeight w:val="175.03999999999635" w:hRule="atLeast"/>
          <w:tblHeader w:val="0"/>
        </w:trPr>
        <w:tc>
          <w:tcPr>
            <w:vMerge w:val="restart"/>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28F">
            <w:pPr>
              <w:widowControl w:val="0"/>
              <w:spacing w:after="0" w:before="0" w:line="240" w:lineRule="auto"/>
              <w:jc w:val="center"/>
              <w:rPr>
                <w:b w:val="1"/>
                <w:sz w:val="16"/>
                <w:szCs w:val="16"/>
              </w:rPr>
            </w:pPr>
            <w:r w:rsidDel="00000000" w:rsidR="00000000" w:rsidRPr="00000000">
              <w:rPr>
                <w:b w:val="1"/>
                <w:sz w:val="16"/>
                <w:szCs w:val="16"/>
                <w:rtl w:val="0"/>
              </w:rPr>
              <w:t xml:space="preserve">Pendiente</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90">
            <w:pPr>
              <w:widowControl w:val="0"/>
              <w:spacing w:after="0" w:before="0" w:line="240" w:lineRule="auto"/>
              <w:jc w:val="center"/>
              <w:rPr>
                <w:sz w:val="16"/>
                <w:szCs w:val="16"/>
              </w:rPr>
            </w:pPr>
            <w:r w:rsidDel="00000000" w:rsidR="00000000" w:rsidRPr="00000000">
              <w:rPr>
                <w:sz w:val="16"/>
                <w:szCs w:val="16"/>
                <w:rtl w:val="0"/>
              </w:rPr>
              <w:t xml:space="preserve">No aplica</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91">
            <w:pPr>
              <w:widowControl w:val="0"/>
              <w:spacing w:after="0" w:before="0" w:line="240" w:lineRule="auto"/>
              <w:jc w:val="center"/>
              <w:rPr>
                <w:sz w:val="16"/>
                <w:szCs w:val="16"/>
              </w:rPr>
            </w:pPr>
            <w:r w:rsidDel="00000000" w:rsidR="00000000" w:rsidRPr="00000000">
              <w:rPr>
                <w:sz w:val="16"/>
                <w:szCs w:val="16"/>
                <w:rtl w:val="0"/>
              </w:rPr>
              <w:t xml:space="preserve">0</w:t>
            </w:r>
          </w:p>
        </w:tc>
      </w:tr>
      <w:tr>
        <w:trPr>
          <w:cantSplit w:val="0"/>
          <w:trHeight w:val="175.03999999999635"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292">
            <w:pPr>
              <w:widowControl w:val="0"/>
              <w:spacing w:after="0" w:before="0" w:line="240" w:lineRule="auto"/>
              <w:ind w:left="0" w:firstLine="0"/>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93">
            <w:pPr>
              <w:widowControl w:val="0"/>
              <w:spacing w:after="0" w:before="0" w:line="240" w:lineRule="auto"/>
              <w:jc w:val="center"/>
              <w:rPr>
                <w:sz w:val="16"/>
                <w:szCs w:val="16"/>
              </w:rPr>
            </w:pPr>
            <w:r w:rsidDel="00000000" w:rsidR="00000000" w:rsidRPr="00000000">
              <w:rPr>
                <w:sz w:val="16"/>
                <w:szCs w:val="16"/>
                <w:rtl w:val="0"/>
              </w:rPr>
              <w:t xml:space="preserve">1 - 5%</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94">
            <w:pPr>
              <w:widowControl w:val="0"/>
              <w:spacing w:after="0" w:before="0" w:line="240" w:lineRule="auto"/>
              <w:jc w:val="center"/>
              <w:rPr>
                <w:sz w:val="16"/>
                <w:szCs w:val="16"/>
              </w:rPr>
            </w:pPr>
            <w:r w:rsidDel="00000000" w:rsidR="00000000" w:rsidRPr="00000000">
              <w:rPr>
                <w:sz w:val="16"/>
                <w:szCs w:val="16"/>
                <w:rtl w:val="0"/>
              </w:rPr>
              <w:t xml:space="preserve">1</w:t>
            </w:r>
          </w:p>
        </w:tc>
      </w:tr>
      <w:tr>
        <w:trPr>
          <w:cantSplit w:val="0"/>
          <w:trHeight w:val="175.03999999999635"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295">
            <w:pPr>
              <w:widowControl w:val="0"/>
              <w:spacing w:after="0" w:before="0" w:line="240" w:lineRule="auto"/>
              <w:ind w:left="0" w:firstLine="0"/>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296">
            <w:pPr>
              <w:widowControl w:val="0"/>
              <w:spacing w:after="0" w:before="0" w:line="240" w:lineRule="auto"/>
              <w:jc w:val="center"/>
              <w:rPr>
                <w:sz w:val="16"/>
                <w:szCs w:val="16"/>
              </w:rPr>
            </w:pPr>
            <w:r w:rsidDel="00000000" w:rsidR="00000000" w:rsidRPr="00000000">
              <w:rPr>
                <w:sz w:val="16"/>
                <w:szCs w:val="16"/>
                <w:rtl w:val="0"/>
              </w:rPr>
              <w:t xml:space="preserve">6 - 30%</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297">
            <w:pPr>
              <w:widowControl w:val="0"/>
              <w:spacing w:after="0" w:before="0" w:line="240" w:lineRule="auto"/>
              <w:jc w:val="center"/>
              <w:rPr>
                <w:sz w:val="16"/>
                <w:szCs w:val="16"/>
              </w:rPr>
            </w:pPr>
            <w:r w:rsidDel="00000000" w:rsidR="00000000" w:rsidRPr="00000000">
              <w:rPr>
                <w:sz w:val="16"/>
                <w:szCs w:val="16"/>
                <w:rtl w:val="0"/>
              </w:rPr>
              <w:t xml:space="preserve">2</w:t>
            </w:r>
          </w:p>
        </w:tc>
      </w:tr>
      <w:tr>
        <w:trPr>
          <w:cantSplit w:val="0"/>
          <w:trHeight w:val="175.03999999999635"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298">
            <w:pPr>
              <w:widowControl w:val="0"/>
              <w:spacing w:after="0" w:before="0" w:line="240" w:lineRule="auto"/>
              <w:ind w:left="0" w:firstLine="0"/>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99">
            <w:pPr>
              <w:widowControl w:val="0"/>
              <w:spacing w:after="0" w:before="0" w:line="240" w:lineRule="auto"/>
              <w:jc w:val="center"/>
              <w:rPr>
                <w:sz w:val="16"/>
                <w:szCs w:val="16"/>
              </w:rPr>
            </w:pPr>
            <w:r w:rsidDel="00000000" w:rsidR="00000000" w:rsidRPr="00000000">
              <w:rPr>
                <w:sz w:val="16"/>
                <w:szCs w:val="16"/>
                <w:rtl w:val="0"/>
              </w:rPr>
              <w:t xml:space="preserve">30 - 54%</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9A">
            <w:pPr>
              <w:widowControl w:val="0"/>
              <w:spacing w:after="0" w:before="0" w:line="240" w:lineRule="auto"/>
              <w:jc w:val="center"/>
              <w:rPr>
                <w:sz w:val="16"/>
                <w:szCs w:val="16"/>
              </w:rPr>
            </w:pPr>
            <w:r w:rsidDel="00000000" w:rsidR="00000000" w:rsidRPr="00000000">
              <w:rPr>
                <w:sz w:val="16"/>
                <w:szCs w:val="16"/>
                <w:rtl w:val="0"/>
              </w:rPr>
              <w:t xml:space="preserve">3</w:t>
            </w:r>
          </w:p>
        </w:tc>
      </w:tr>
      <w:tr>
        <w:trPr>
          <w:cantSplit w:val="0"/>
          <w:trHeight w:val="175.03999999999635"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29B">
            <w:pPr>
              <w:widowControl w:val="0"/>
              <w:spacing w:after="0" w:before="0" w:line="240" w:lineRule="auto"/>
              <w:ind w:left="0" w:firstLine="0"/>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9C">
            <w:pPr>
              <w:widowControl w:val="0"/>
              <w:spacing w:after="0" w:before="0" w:line="240" w:lineRule="auto"/>
              <w:jc w:val="center"/>
              <w:rPr>
                <w:sz w:val="16"/>
                <w:szCs w:val="16"/>
              </w:rPr>
            </w:pPr>
            <w:r w:rsidDel="00000000" w:rsidR="00000000" w:rsidRPr="00000000">
              <w:rPr>
                <w:sz w:val="16"/>
                <w:szCs w:val="16"/>
                <w:rtl w:val="0"/>
              </w:rPr>
              <w:t xml:space="preserve">&gt; 55%</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9D">
            <w:pPr>
              <w:widowControl w:val="0"/>
              <w:spacing w:after="0" w:before="0" w:line="240" w:lineRule="auto"/>
              <w:jc w:val="center"/>
              <w:rPr>
                <w:sz w:val="16"/>
                <w:szCs w:val="16"/>
              </w:rPr>
            </w:pPr>
            <w:r w:rsidDel="00000000" w:rsidR="00000000" w:rsidRPr="00000000">
              <w:rPr>
                <w:sz w:val="16"/>
                <w:szCs w:val="16"/>
                <w:rtl w:val="0"/>
              </w:rPr>
              <w:t xml:space="preserve">4</w:t>
            </w:r>
          </w:p>
        </w:tc>
      </w:tr>
    </w:tbl>
    <w:p w:rsidR="00000000" w:rsidDel="00000000" w:rsidP="00000000" w:rsidRDefault="00000000" w:rsidRPr="00000000" w14:paraId="0000029E">
      <w:pPr>
        <w:widowControl w:val="0"/>
        <w:spacing w:after="0" w:before="0" w:line="240" w:lineRule="auto"/>
        <w:jc w:val="center"/>
        <w:rPr>
          <w:sz w:val="16"/>
          <w:szCs w:val="16"/>
        </w:rPr>
      </w:pPr>
      <w:r w:rsidDel="00000000" w:rsidR="00000000" w:rsidRPr="00000000">
        <w:rPr>
          <w:sz w:val="16"/>
          <w:szCs w:val="16"/>
          <w:highlight w:val="white"/>
          <w:rtl w:val="0"/>
        </w:rPr>
        <w:t xml:space="preserve">Fuente: elaboración propia con base en Flores et al. (2016).</w:t>
      </w:r>
      <w:r w:rsidDel="00000000" w:rsidR="00000000" w:rsidRPr="00000000">
        <w:rPr>
          <w:rtl w:val="0"/>
        </w:rPr>
      </w:r>
    </w:p>
    <w:p w:rsidR="00000000" w:rsidDel="00000000" w:rsidP="00000000" w:rsidRDefault="00000000" w:rsidRPr="00000000" w14:paraId="0000029F">
      <w:pPr>
        <w:spacing w:after="0" w:before="0" w:line="240" w:lineRule="auto"/>
        <w:jc w:val="left"/>
        <w:rPr/>
      </w:pPr>
      <w:r w:rsidDel="00000000" w:rsidR="00000000" w:rsidRPr="00000000">
        <w:rPr>
          <w:rtl w:val="0"/>
        </w:rPr>
      </w:r>
    </w:p>
    <w:p w:rsidR="00000000" w:rsidDel="00000000" w:rsidP="00000000" w:rsidRDefault="00000000" w:rsidRPr="00000000" w14:paraId="000002A0">
      <w:pPr>
        <w:spacing w:after="0" w:before="0" w:line="240" w:lineRule="auto"/>
        <w:jc w:val="left"/>
        <w:rPr/>
      </w:pPr>
      <w:r w:rsidDel="00000000" w:rsidR="00000000" w:rsidRPr="00000000">
        <w:rPr>
          <w:rtl w:val="0"/>
        </w:rPr>
      </w:r>
    </w:p>
    <w:p w:rsidR="00000000" w:rsidDel="00000000" w:rsidP="00000000" w:rsidRDefault="00000000" w:rsidRPr="00000000" w14:paraId="000002A1">
      <w:pPr>
        <w:spacing w:after="0" w:before="0" w:line="240" w:lineRule="auto"/>
        <w:jc w:val="left"/>
        <w:rPr/>
      </w:pPr>
      <w:r w:rsidDel="00000000" w:rsidR="00000000" w:rsidRPr="00000000">
        <w:rPr>
          <w:rtl w:val="0"/>
        </w:rPr>
      </w:r>
    </w:p>
    <w:p w:rsidR="00000000" w:rsidDel="00000000" w:rsidP="00000000" w:rsidRDefault="00000000" w:rsidRPr="00000000" w14:paraId="000002A2">
      <w:pPr>
        <w:spacing w:after="0" w:before="0" w:line="240" w:lineRule="auto"/>
        <w:jc w:val="left"/>
        <w:rPr/>
      </w:pPr>
      <w:r w:rsidDel="00000000" w:rsidR="00000000" w:rsidRPr="00000000">
        <w:rPr>
          <w:rtl w:val="0"/>
        </w:rPr>
      </w:r>
    </w:p>
    <w:p w:rsidR="00000000" w:rsidDel="00000000" w:rsidP="00000000" w:rsidRDefault="00000000" w:rsidRPr="00000000" w14:paraId="000002A3">
      <w:pPr>
        <w:spacing w:after="0" w:before="0" w:line="240" w:lineRule="auto"/>
        <w:jc w:val="left"/>
        <w:rPr/>
      </w:pPr>
      <w:r w:rsidDel="00000000" w:rsidR="00000000" w:rsidRPr="00000000">
        <w:rPr>
          <w:rtl w:val="0"/>
        </w:rPr>
      </w:r>
    </w:p>
    <w:p w:rsidR="00000000" w:rsidDel="00000000" w:rsidP="00000000" w:rsidRDefault="00000000" w:rsidRPr="00000000" w14:paraId="000002A4">
      <w:pPr>
        <w:spacing w:after="0" w:before="0" w:line="240" w:lineRule="auto"/>
        <w:jc w:val="left"/>
        <w:rPr/>
      </w:pPr>
      <w:r w:rsidDel="00000000" w:rsidR="00000000" w:rsidRPr="00000000">
        <w:rPr>
          <w:rtl w:val="0"/>
        </w:rPr>
      </w:r>
    </w:p>
    <w:p w:rsidR="00000000" w:rsidDel="00000000" w:rsidP="00000000" w:rsidRDefault="00000000" w:rsidRPr="00000000" w14:paraId="000002A5">
      <w:pPr>
        <w:spacing w:after="0" w:before="0" w:line="240" w:lineRule="auto"/>
        <w:jc w:val="left"/>
        <w:rPr/>
      </w:pPr>
      <w:r w:rsidDel="00000000" w:rsidR="00000000" w:rsidRPr="00000000">
        <w:rPr>
          <w:rtl w:val="0"/>
        </w:rPr>
      </w:r>
    </w:p>
    <w:p w:rsidR="00000000" w:rsidDel="00000000" w:rsidP="00000000" w:rsidRDefault="00000000" w:rsidRPr="00000000" w14:paraId="000002A6">
      <w:pPr>
        <w:spacing w:after="0" w:before="0" w:line="240" w:lineRule="auto"/>
        <w:jc w:val="left"/>
        <w:rPr/>
      </w:pPr>
      <w:r w:rsidDel="00000000" w:rsidR="00000000" w:rsidRPr="00000000">
        <w:rPr>
          <w:rtl w:val="0"/>
        </w:rPr>
      </w:r>
    </w:p>
    <w:p w:rsidR="00000000" w:rsidDel="00000000" w:rsidP="00000000" w:rsidRDefault="00000000" w:rsidRPr="00000000" w14:paraId="000002A7">
      <w:pPr>
        <w:spacing w:after="0" w:before="0" w:line="240" w:lineRule="auto"/>
        <w:jc w:val="left"/>
        <w:rPr/>
      </w:pPr>
      <w:r w:rsidDel="00000000" w:rsidR="00000000" w:rsidRPr="00000000">
        <w:rPr>
          <w:rtl w:val="0"/>
        </w:rPr>
      </w:r>
    </w:p>
    <w:p w:rsidR="00000000" w:rsidDel="00000000" w:rsidP="00000000" w:rsidRDefault="00000000" w:rsidRPr="00000000" w14:paraId="000002A8">
      <w:pPr>
        <w:spacing w:after="0" w:before="0" w:line="240" w:lineRule="auto"/>
        <w:jc w:val="left"/>
        <w:rPr/>
      </w:pPr>
      <w:r w:rsidDel="00000000" w:rsidR="00000000" w:rsidRPr="00000000">
        <w:rPr>
          <w:rtl w:val="0"/>
        </w:rPr>
      </w:r>
    </w:p>
    <w:p w:rsidR="00000000" w:rsidDel="00000000" w:rsidP="00000000" w:rsidRDefault="00000000" w:rsidRPr="00000000" w14:paraId="000002A9">
      <w:pPr>
        <w:spacing w:after="0" w:before="0" w:line="240" w:lineRule="auto"/>
        <w:jc w:val="left"/>
        <w:rPr/>
      </w:pPr>
      <w:r w:rsidDel="00000000" w:rsidR="00000000" w:rsidRPr="00000000">
        <w:rPr>
          <w:rtl w:val="0"/>
        </w:rPr>
      </w:r>
    </w:p>
    <w:p w:rsidR="00000000" w:rsidDel="00000000" w:rsidP="00000000" w:rsidRDefault="00000000" w:rsidRPr="00000000" w14:paraId="000002AA">
      <w:pPr>
        <w:spacing w:after="0" w:before="0" w:line="240" w:lineRule="auto"/>
        <w:jc w:val="left"/>
        <w:rPr/>
      </w:pPr>
      <w:r w:rsidDel="00000000" w:rsidR="00000000" w:rsidRPr="00000000">
        <w:rPr>
          <w:rtl w:val="0"/>
        </w:rPr>
      </w:r>
    </w:p>
    <w:p w:rsidR="00000000" w:rsidDel="00000000" w:rsidP="00000000" w:rsidRDefault="00000000" w:rsidRPr="00000000" w14:paraId="000002AB">
      <w:pPr>
        <w:spacing w:after="0" w:before="0" w:line="240" w:lineRule="auto"/>
        <w:jc w:val="left"/>
        <w:rPr/>
      </w:pPr>
      <w:r w:rsidDel="00000000" w:rsidR="00000000" w:rsidRPr="00000000">
        <w:rPr>
          <w:rtl w:val="0"/>
        </w:rPr>
      </w:r>
    </w:p>
    <w:p w:rsidR="00000000" w:rsidDel="00000000" w:rsidP="00000000" w:rsidRDefault="00000000" w:rsidRPr="00000000" w14:paraId="000002AC">
      <w:pPr>
        <w:spacing w:after="0" w:before="0" w:line="240" w:lineRule="auto"/>
        <w:jc w:val="left"/>
        <w:rPr/>
      </w:pPr>
      <w:r w:rsidDel="00000000" w:rsidR="00000000" w:rsidRPr="00000000">
        <w:rPr>
          <w:rtl w:val="0"/>
        </w:rPr>
      </w:r>
    </w:p>
    <w:p w:rsidR="00000000" w:rsidDel="00000000" w:rsidP="00000000" w:rsidRDefault="00000000" w:rsidRPr="00000000" w14:paraId="000002AD">
      <w:pPr>
        <w:spacing w:after="0" w:before="0" w:line="240" w:lineRule="auto"/>
        <w:jc w:val="left"/>
        <w:rPr/>
      </w:pPr>
      <w:r w:rsidDel="00000000" w:rsidR="00000000" w:rsidRPr="00000000">
        <w:rPr>
          <w:rtl w:val="0"/>
        </w:rPr>
      </w:r>
    </w:p>
    <w:p w:rsidR="00000000" w:rsidDel="00000000" w:rsidP="00000000" w:rsidRDefault="00000000" w:rsidRPr="00000000" w14:paraId="000002AE">
      <w:pPr>
        <w:spacing w:after="0" w:before="0" w:line="240" w:lineRule="auto"/>
        <w:jc w:val="left"/>
        <w:rPr/>
      </w:pPr>
      <w:r w:rsidDel="00000000" w:rsidR="00000000" w:rsidRPr="00000000">
        <w:rPr>
          <w:rtl w:val="0"/>
        </w:rPr>
      </w:r>
    </w:p>
    <w:p w:rsidR="00000000" w:rsidDel="00000000" w:rsidP="00000000" w:rsidRDefault="00000000" w:rsidRPr="00000000" w14:paraId="000002AF">
      <w:pPr>
        <w:spacing w:after="0" w:before="0" w:line="240" w:lineRule="auto"/>
        <w:jc w:val="left"/>
        <w:rPr/>
      </w:pPr>
      <w:r w:rsidDel="00000000" w:rsidR="00000000" w:rsidRPr="00000000">
        <w:rPr>
          <w:rtl w:val="0"/>
        </w:rPr>
      </w:r>
    </w:p>
    <w:p w:rsidR="00000000" w:rsidDel="00000000" w:rsidP="00000000" w:rsidRDefault="00000000" w:rsidRPr="00000000" w14:paraId="000002B0">
      <w:pPr>
        <w:spacing w:after="0" w:before="0" w:line="240" w:lineRule="auto"/>
        <w:jc w:val="left"/>
        <w:rPr/>
      </w:pPr>
      <w:r w:rsidDel="00000000" w:rsidR="00000000" w:rsidRPr="00000000">
        <w:rPr>
          <w:rtl w:val="0"/>
        </w:rPr>
      </w:r>
    </w:p>
    <w:p w:rsidR="00000000" w:rsidDel="00000000" w:rsidP="00000000" w:rsidRDefault="00000000" w:rsidRPr="00000000" w14:paraId="000002B1">
      <w:pPr>
        <w:spacing w:after="0" w:before="0" w:line="240" w:lineRule="auto"/>
        <w:jc w:val="center"/>
        <w:rPr>
          <w:sz w:val="16"/>
          <w:szCs w:val="16"/>
          <w:highlight w:val="white"/>
        </w:rPr>
      </w:pPr>
      <w:r w:rsidDel="00000000" w:rsidR="00000000" w:rsidRPr="00000000">
        <w:rPr>
          <w:sz w:val="16"/>
          <w:szCs w:val="16"/>
          <w:rtl w:val="0"/>
        </w:rPr>
        <w:t xml:space="preserve">Figura 9.- Pendiente</w:t>
      </w:r>
      <w:r w:rsidDel="00000000" w:rsidR="00000000" w:rsidRPr="00000000">
        <w:rPr>
          <w:rtl w:val="0"/>
        </w:rPr>
      </w:r>
    </w:p>
    <w:p w:rsidR="00000000" w:rsidDel="00000000" w:rsidP="00000000" w:rsidRDefault="00000000" w:rsidRPr="00000000" w14:paraId="000002B2">
      <w:pPr>
        <w:spacing w:after="0" w:before="0" w:line="240" w:lineRule="auto"/>
        <w:jc w:val="center"/>
        <w:rPr>
          <w:sz w:val="16"/>
          <w:szCs w:val="16"/>
          <w:highlight w:val="white"/>
        </w:rPr>
      </w:pPr>
      <w:r w:rsidDel="00000000" w:rsidR="00000000" w:rsidRPr="00000000">
        <w:rPr>
          <w:sz w:val="16"/>
          <w:szCs w:val="16"/>
          <w:highlight w:val="white"/>
        </w:rPr>
        <w:drawing>
          <wp:inline distB="114300" distT="114300" distL="114300" distR="114300">
            <wp:extent cx="5731200" cy="2844800"/>
            <wp:effectExtent b="0" l="0" r="0" t="0"/>
            <wp:docPr id="14" name="image17.png"/>
            <a:graphic>
              <a:graphicData uri="http://schemas.openxmlformats.org/drawingml/2006/picture">
                <pic:pic>
                  <pic:nvPicPr>
                    <pic:cNvPr id="0" name="image17.png"/>
                    <pic:cNvPicPr preferRelativeResize="0"/>
                  </pic:nvPicPr>
                  <pic:blipFill>
                    <a:blip r:embed="rId16"/>
                    <a:srcRect b="0" l="0" r="0" t="0"/>
                    <a:stretch>
                      <a:fillRect/>
                    </a:stretch>
                  </pic:blipFill>
                  <pic:spPr>
                    <a:xfrm>
                      <a:off x="0" y="0"/>
                      <a:ext cx="573120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2B3">
      <w:pPr>
        <w:spacing w:after="0" w:before="0" w:line="240" w:lineRule="auto"/>
        <w:jc w:val="center"/>
        <w:rPr>
          <w:sz w:val="16"/>
          <w:szCs w:val="16"/>
        </w:rPr>
      </w:pPr>
      <w:r w:rsidDel="00000000" w:rsidR="00000000" w:rsidRPr="00000000">
        <w:rPr>
          <w:sz w:val="16"/>
          <w:szCs w:val="16"/>
          <w:rtl w:val="0"/>
        </w:rPr>
        <w:t xml:space="preserve">Fuente: elaboración propia con base en Flores et al. 2016,  y el MDE Alos Palsar (2015).</w:t>
      </w:r>
    </w:p>
    <w:p w:rsidR="00000000" w:rsidDel="00000000" w:rsidP="00000000" w:rsidRDefault="00000000" w:rsidRPr="00000000" w14:paraId="000002B4">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B5">
      <w:pPr>
        <w:spacing w:after="200" w:before="200" w:lineRule="auto"/>
        <w:ind w:left="1440" w:firstLine="0"/>
        <w:rPr/>
      </w:pPr>
      <w:r w:rsidDel="00000000" w:rsidR="00000000" w:rsidRPr="00000000">
        <w:rPr>
          <w:i w:val="1"/>
          <w:rtl w:val="0"/>
        </w:rPr>
        <w:t xml:space="preserve">Exposición</w:t>
      </w:r>
      <w:r w:rsidDel="00000000" w:rsidR="00000000" w:rsidRPr="00000000">
        <w:rPr>
          <w:rtl w:val="0"/>
        </w:rPr>
      </w:r>
    </w:p>
    <w:p w:rsidR="00000000" w:rsidDel="00000000" w:rsidP="00000000" w:rsidRDefault="00000000" w:rsidRPr="00000000" w14:paraId="000002B6">
      <w:pPr>
        <w:spacing w:after="200" w:before="200" w:line="276" w:lineRule="auto"/>
        <w:rPr/>
      </w:pPr>
      <w:r w:rsidDel="00000000" w:rsidR="00000000" w:rsidRPr="00000000">
        <w:rPr>
          <w:rtl w:val="0"/>
        </w:rPr>
        <w:t xml:space="preserve">La propagación de incendios forestales se debe en gran medida a la exposición u orientación del terreno, puesto que este favorece a que ciertos sitios reciban mayor cantidad de luz y la presencia de vientos. </w:t>
      </w:r>
    </w:p>
    <w:p w:rsidR="00000000" w:rsidDel="00000000" w:rsidP="00000000" w:rsidRDefault="00000000" w:rsidRPr="00000000" w14:paraId="000002B7">
      <w:pPr>
        <w:spacing w:after="200" w:before="200" w:lineRule="auto"/>
        <w:rPr/>
      </w:pPr>
      <w:r w:rsidDel="00000000" w:rsidR="00000000" w:rsidRPr="00000000">
        <w:rPr>
          <w:rtl w:val="0"/>
        </w:rPr>
        <w:t xml:space="preserve">Para la exposición, la orientación se obtuvo a partir del MDE, el cual se clasificó en cuatro puntos cardinales (NO, N y NE, OE, E y SE, S y SO).  Las laderas con orientación sur tienen mayor temperatura y como consecuencia son más secas y con mayor peligro de incendios, por lo que el mayor valor de ponderación se refleja en este sentido de exposición. </w:t>
      </w:r>
    </w:p>
    <w:p w:rsidR="00000000" w:rsidDel="00000000" w:rsidP="00000000" w:rsidRDefault="00000000" w:rsidRPr="00000000" w14:paraId="000002B8">
      <w:pPr>
        <w:spacing w:after="0" w:before="0" w:line="240" w:lineRule="auto"/>
        <w:jc w:val="center"/>
        <w:rPr/>
      </w:pPr>
      <w:r w:rsidDel="00000000" w:rsidR="00000000" w:rsidRPr="00000000">
        <w:rPr>
          <w:rtl w:val="0"/>
        </w:rPr>
      </w:r>
    </w:p>
    <w:p w:rsidR="00000000" w:rsidDel="00000000" w:rsidP="00000000" w:rsidRDefault="00000000" w:rsidRPr="00000000" w14:paraId="000002B9">
      <w:pPr>
        <w:spacing w:after="0" w:before="0" w:line="240" w:lineRule="auto"/>
        <w:jc w:val="center"/>
        <w:rPr>
          <w:sz w:val="16"/>
          <w:szCs w:val="16"/>
        </w:rPr>
      </w:pPr>
      <w:r w:rsidDel="00000000" w:rsidR="00000000" w:rsidRPr="00000000">
        <w:rPr>
          <w:sz w:val="16"/>
          <w:szCs w:val="16"/>
          <w:highlight w:val="white"/>
          <w:rtl w:val="0"/>
        </w:rPr>
        <w:t xml:space="preserve">Tabla 13.-  Exposición</w:t>
      </w:r>
      <w:r w:rsidDel="00000000" w:rsidR="00000000" w:rsidRPr="00000000">
        <w:rPr>
          <w:rtl w:val="0"/>
        </w:rPr>
      </w:r>
    </w:p>
    <w:tbl>
      <w:tblPr>
        <w:tblStyle w:val="Table13"/>
        <w:tblW w:w="6345.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95"/>
        <w:gridCol w:w="3200.0000000000005"/>
        <w:gridCol w:w="1449.9999999999995"/>
        <w:tblGridChange w:id="0">
          <w:tblGrid>
            <w:gridCol w:w="1695"/>
            <w:gridCol w:w="3200.0000000000005"/>
            <w:gridCol w:w="1449.9999999999995"/>
          </w:tblGrid>
        </w:tblGridChange>
      </w:tblGrid>
      <w:tr>
        <w:trPr>
          <w:cantSplit w:val="0"/>
          <w:trHeight w:val="90.07999999999994"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BA">
            <w:pPr>
              <w:widowControl w:val="0"/>
              <w:spacing w:after="0" w:before="0" w:line="240" w:lineRule="auto"/>
              <w:jc w:val="center"/>
              <w:rPr>
                <w:b w:val="1"/>
                <w:sz w:val="16"/>
                <w:szCs w:val="16"/>
              </w:rPr>
            </w:pPr>
            <w:r w:rsidDel="00000000" w:rsidR="00000000" w:rsidRPr="00000000">
              <w:rPr>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BB">
            <w:pPr>
              <w:widowControl w:val="0"/>
              <w:spacing w:after="0" w:before="0" w:line="240" w:lineRule="auto"/>
              <w:jc w:val="center"/>
              <w:rPr>
                <w:b w:val="1"/>
                <w:sz w:val="16"/>
                <w:szCs w:val="16"/>
              </w:rPr>
            </w:pPr>
            <w:r w:rsidDel="00000000" w:rsidR="00000000" w:rsidRPr="00000000">
              <w:rPr>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BC">
            <w:pPr>
              <w:widowControl w:val="0"/>
              <w:spacing w:after="0" w:before="0" w:line="240" w:lineRule="auto"/>
              <w:jc w:val="center"/>
              <w:rPr>
                <w:b w:val="1"/>
                <w:sz w:val="16"/>
                <w:szCs w:val="16"/>
              </w:rPr>
            </w:pPr>
            <w:r w:rsidDel="00000000" w:rsidR="00000000" w:rsidRPr="00000000">
              <w:rPr>
                <w:b w:val="1"/>
                <w:sz w:val="16"/>
                <w:szCs w:val="16"/>
                <w:rtl w:val="0"/>
              </w:rPr>
              <w:t xml:space="preserve">Valor de clase</w:t>
            </w:r>
          </w:p>
        </w:tc>
      </w:tr>
      <w:tr>
        <w:trPr>
          <w:cantSplit w:val="0"/>
          <w:trHeight w:val="230.0000000000091" w:hRule="atLeast"/>
          <w:tblHeader w:val="0"/>
        </w:trPr>
        <w:tc>
          <w:tcPr>
            <w:vMerge w:val="restart"/>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2BD">
            <w:pPr>
              <w:widowControl w:val="0"/>
              <w:spacing w:after="0" w:before="0" w:line="240" w:lineRule="auto"/>
              <w:jc w:val="center"/>
              <w:rPr>
                <w:b w:val="1"/>
                <w:sz w:val="16"/>
                <w:szCs w:val="16"/>
              </w:rPr>
            </w:pPr>
            <w:r w:rsidDel="00000000" w:rsidR="00000000" w:rsidRPr="00000000">
              <w:rPr>
                <w:b w:val="1"/>
                <w:sz w:val="16"/>
                <w:szCs w:val="16"/>
                <w:rtl w:val="0"/>
              </w:rPr>
              <w:t xml:space="preserve">Exposición</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BE">
            <w:pPr>
              <w:widowControl w:val="0"/>
              <w:spacing w:after="0" w:before="0" w:line="240" w:lineRule="auto"/>
              <w:jc w:val="center"/>
              <w:rPr>
                <w:sz w:val="16"/>
                <w:szCs w:val="16"/>
              </w:rPr>
            </w:pPr>
            <w:r w:rsidDel="00000000" w:rsidR="00000000" w:rsidRPr="00000000">
              <w:rPr>
                <w:sz w:val="16"/>
                <w:szCs w:val="16"/>
                <w:rtl w:val="0"/>
              </w:rPr>
              <w:t xml:space="preserve">PLANO</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BF">
            <w:pPr>
              <w:widowControl w:val="0"/>
              <w:spacing w:after="0" w:before="0" w:line="240" w:lineRule="auto"/>
              <w:jc w:val="center"/>
              <w:rPr>
                <w:sz w:val="16"/>
                <w:szCs w:val="16"/>
              </w:rPr>
            </w:pPr>
            <w:r w:rsidDel="00000000" w:rsidR="00000000" w:rsidRPr="00000000">
              <w:rPr>
                <w:sz w:val="16"/>
                <w:szCs w:val="16"/>
                <w:rtl w:val="0"/>
              </w:rPr>
              <w:t xml:space="preserve">0</w:t>
            </w:r>
          </w:p>
        </w:tc>
      </w:tr>
      <w:tr>
        <w:trPr>
          <w:cantSplit w:val="0"/>
          <w:trHeight w:val="144.9999999999909"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2C0">
            <w:pPr>
              <w:widowControl w:val="0"/>
              <w:spacing w:after="0" w:before="0" w:line="240" w:lineRule="auto"/>
              <w:ind w:left="0" w:firstLine="0"/>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C1">
            <w:pPr>
              <w:widowControl w:val="0"/>
              <w:spacing w:after="0" w:before="0" w:line="240" w:lineRule="auto"/>
              <w:jc w:val="center"/>
              <w:rPr>
                <w:sz w:val="16"/>
                <w:szCs w:val="16"/>
              </w:rPr>
            </w:pPr>
            <w:r w:rsidDel="00000000" w:rsidR="00000000" w:rsidRPr="00000000">
              <w:rPr>
                <w:sz w:val="16"/>
                <w:szCs w:val="16"/>
                <w:rtl w:val="0"/>
              </w:rPr>
              <w:t xml:space="preserve">NO</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C2">
            <w:pPr>
              <w:widowControl w:val="0"/>
              <w:spacing w:after="0" w:before="0" w:line="240" w:lineRule="auto"/>
              <w:jc w:val="center"/>
              <w:rPr>
                <w:sz w:val="16"/>
                <w:szCs w:val="16"/>
              </w:rPr>
            </w:pPr>
            <w:r w:rsidDel="00000000" w:rsidR="00000000" w:rsidRPr="00000000">
              <w:rPr>
                <w:sz w:val="16"/>
                <w:szCs w:val="16"/>
                <w:rtl w:val="0"/>
              </w:rPr>
              <w:t xml:space="preserve">1</w:t>
            </w:r>
          </w:p>
        </w:tc>
      </w:tr>
      <w:tr>
        <w:trPr>
          <w:cantSplit w:val="0"/>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2C3">
            <w:pPr>
              <w:widowControl w:val="0"/>
              <w:spacing w:after="0" w:before="0" w:line="240" w:lineRule="auto"/>
              <w:ind w:left="0" w:firstLine="0"/>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2C4">
            <w:pPr>
              <w:widowControl w:val="0"/>
              <w:spacing w:after="0" w:before="0" w:line="240" w:lineRule="auto"/>
              <w:jc w:val="center"/>
              <w:rPr>
                <w:sz w:val="16"/>
                <w:szCs w:val="16"/>
              </w:rPr>
            </w:pPr>
            <w:r w:rsidDel="00000000" w:rsidR="00000000" w:rsidRPr="00000000">
              <w:rPr>
                <w:sz w:val="16"/>
                <w:szCs w:val="16"/>
                <w:rtl w:val="0"/>
              </w:rPr>
              <w:t xml:space="preserve">N Y NE</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2C5">
            <w:pPr>
              <w:widowControl w:val="0"/>
              <w:spacing w:after="0" w:before="0" w:line="240" w:lineRule="auto"/>
              <w:jc w:val="center"/>
              <w:rPr>
                <w:sz w:val="16"/>
                <w:szCs w:val="16"/>
              </w:rPr>
            </w:pPr>
            <w:r w:rsidDel="00000000" w:rsidR="00000000" w:rsidRPr="00000000">
              <w:rPr>
                <w:sz w:val="16"/>
                <w:szCs w:val="16"/>
                <w:rtl w:val="0"/>
              </w:rPr>
              <w:t xml:space="preserve">2</w:t>
            </w:r>
          </w:p>
        </w:tc>
      </w:tr>
      <w:tr>
        <w:trPr>
          <w:cantSplit w:val="0"/>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2C6">
            <w:pPr>
              <w:widowControl w:val="0"/>
              <w:spacing w:after="0" w:before="0" w:line="240" w:lineRule="auto"/>
              <w:ind w:left="0" w:firstLine="0"/>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C7">
            <w:pPr>
              <w:widowControl w:val="0"/>
              <w:spacing w:after="0" w:before="0" w:line="240" w:lineRule="auto"/>
              <w:jc w:val="center"/>
              <w:rPr>
                <w:sz w:val="16"/>
                <w:szCs w:val="16"/>
              </w:rPr>
            </w:pPr>
            <w:r w:rsidDel="00000000" w:rsidR="00000000" w:rsidRPr="00000000">
              <w:rPr>
                <w:sz w:val="16"/>
                <w:szCs w:val="16"/>
                <w:rtl w:val="0"/>
              </w:rPr>
              <w:t xml:space="preserve">E, SE, O</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C8">
            <w:pPr>
              <w:widowControl w:val="0"/>
              <w:spacing w:after="0" w:before="0" w:line="240" w:lineRule="auto"/>
              <w:jc w:val="center"/>
              <w:rPr>
                <w:sz w:val="16"/>
                <w:szCs w:val="16"/>
              </w:rPr>
            </w:pPr>
            <w:r w:rsidDel="00000000" w:rsidR="00000000" w:rsidRPr="00000000">
              <w:rPr>
                <w:sz w:val="16"/>
                <w:szCs w:val="16"/>
                <w:rtl w:val="0"/>
              </w:rPr>
              <w:t xml:space="preserve">3</w:t>
            </w:r>
          </w:p>
        </w:tc>
      </w:tr>
      <w:tr>
        <w:trPr>
          <w:cantSplit w:val="0"/>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2C9">
            <w:pPr>
              <w:widowControl w:val="0"/>
              <w:spacing w:after="0" w:before="0" w:line="240" w:lineRule="auto"/>
              <w:ind w:left="0" w:firstLine="0"/>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CA">
            <w:pPr>
              <w:widowControl w:val="0"/>
              <w:spacing w:after="0" w:before="0" w:line="240" w:lineRule="auto"/>
              <w:jc w:val="center"/>
              <w:rPr>
                <w:sz w:val="16"/>
                <w:szCs w:val="16"/>
              </w:rPr>
            </w:pPr>
            <w:r w:rsidDel="00000000" w:rsidR="00000000" w:rsidRPr="00000000">
              <w:rPr>
                <w:sz w:val="16"/>
                <w:szCs w:val="16"/>
                <w:rtl w:val="0"/>
              </w:rPr>
              <w:t xml:space="preserve">S Y SO</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CB">
            <w:pPr>
              <w:widowControl w:val="0"/>
              <w:spacing w:after="0" w:before="0" w:line="240" w:lineRule="auto"/>
              <w:jc w:val="center"/>
              <w:rPr>
                <w:sz w:val="16"/>
                <w:szCs w:val="16"/>
              </w:rPr>
            </w:pPr>
            <w:r w:rsidDel="00000000" w:rsidR="00000000" w:rsidRPr="00000000">
              <w:rPr>
                <w:sz w:val="16"/>
                <w:szCs w:val="16"/>
                <w:rtl w:val="0"/>
              </w:rPr>
              <w:t xml:space="preserve">4</w:t>
            </w:r>
          </w:p>
        </w:tc>
      </w:tr>
    </w:tbl>
    <w:p w:rsidR="00000000" w:rsidDel="00000000" w:rsidP="00000000" w:rsidRDefault="00000000" w:rsidRPr="00000000" w14:paraId="000002CC">
      <w:pPr>
        <w:widowControl w:val="0"/>
        <w:spacing w:after="0" w:before="0" w:line="240" w:lineRule="auto"/>
        <w:jc w:val="center"/>
        <w:rPr>
          <w:sz w:val="16"/>
          <w:szCs w:val="16"/>
        </w:rPr>
      </w:pPr>
      <w:r w:rsidDel="00000000" w:rsidR="00000000" w:rsidRPr="00000000">
        <w:rPr>
          <w:sz w:val="16"/>
          <w:szCs w:val="16"/>
          <w:highlight w:val="white"/>
          <w:rtl w:val="0"/>
        </w:rPr>
        <w:t xml:space="preserve">Fuente: elaboración propia con base en Flores et al. (2016).</w:t>
      </w:r>
      <w:r w:rsidDel="00000000" w:rsidR="00000000" w:rsidRPr="00000000">
        <w:rPr>
          <w:rtl w:val="0"/>
        </w:rPr>
      </w:r>
    </w:p>
    <w:p w:rsidR="00000000" w:rsidDel="00000000" w:rsidP="00000000" w:rsidRDefault="00000000" w:rsidRPr="00000000" w14:paraId="000002CD">
      <w:pPr>
        <w:spacing w:after="0" w:before="0" w:line="240" w:lineRule="auto"/>
        <w:jc w:val="center"/>
        <w:rPr/>
      </w:pPr>
      <w:r w:rsidDel="00000000" w:rsidR="00000000" w:rsidRPr="00000000">
        <w:rPr>
          <w:rtl w:val="0"/>
        </w:rPr>
      </w:r>
    </w:p>
    <w:p w:rsidR="00000000" w:rsidDel="00000000" w:rsidP="00000000" w:rsidRDefault="00000000" w:rsidRPr="00000000" w14:paraId="000002CE">
      <w:pPr>
        <w:spacing w:after="0" w:before="0" w:line="240" w:lineRule="auto"/>
        <w:jc w:val="center"/>
        <w:rPr/>
      </w:pPr>
      <w:r w:rsidDel="00000000" w:rsidR="00000000" w:rsidRPr="00000000">
        <w:rPr>
          <w:rtl w:val="0"/>
        </w:rPr>
      </w:r>
    </w:p>
    <w:p w:rsidR="00000000" w:rsidDel="00000000" w:rsidP="00000000" w:rsidRDefault="00000000" w:rsidRPr="00000000" w14:paraId="000002CF">
      <w:pPr>
        <w:spacing w:after="0" w:before="0" w:line="240" w:lineRule="auto"/>
        <w:jc w:val="center"/>
        <w:rPr/>
      </w:pPr>
      <w:r w:rsidDel="00000000" w:rsidR="00000000" w:rsidRPr="00000000">
        <w:rPr>
          <w:rtl w:val="0"/>
        </w:rPr>
      </w:r>
    </w:p>
    <w:p w:rsidR="00000000" w:rsidDel="00000000" w:rsidP="00000000" w:rsidRDefault="00000000" w:rsidRPr="00000000" w14:paraId="000002D0">
      <w:pPr>
        <w:spacing w:after="0" w:before="0" w:line="240" w:lineRule="auto"/>
        <w:jc w:val="center"/>
        <w:rPr/>
      </w:pPr>
      <w:r w:rsidDel="00000000" w:rsidR="00000000" w:rsidRPr="00000000">
        <w:rPr>
          <w:rtl w:val="0"/>
        </w:rPr>
      </w:r>
    </w:p>
    <w:p w:rsidR="00000000" w:rsidDel="00000000" w:rsidP="00000000" w:rsidRDefault="00000000" w:rsidRPr="00000000" w14:paraId="000002D1">
      <w:pPr>
        <w:spacing w:after="0" w:before="0" w:line="240" w:lineRule="auto"/>
        <w:jc w:val="center"/>
        <w:rPr/>
      </w:pPr>
      <w:r w:rsidDel="00000000" w:rsidR="00000000" w:rsidRPr="00000000">
        <w:rPr>
          <w:rtl w:val="0"/>
        </w:rPr>
      </w:r>
    </w:p>
    <w:p w:rsidR="00000000" w:rsidDel="00000000" w:rsidP="00000000" w:rsidRDefault="00000000" w:rsidRPr="00000000" w14:paraId="000002D2">
      <w:pPr>
        <w:spacing w:after="0" w:before="0" w:line="240" w:lineRule="auto"/>
        <w:jc w:val="center"/>
        <w:rPr/>
      </w:pPr>
      <w:r w:rsidDel="00000000" w:rsidR="00000000" w:rsidRPr="00000000">
        <w:rPr>
          <w:rtl w:val="0"/>
        </w:rPr>
      </w:r>
    </w:p>
    <w:p w:rsidR="00000000" w:rsidDel="00000000" w:rsidP="00000000" w:rsidRDefault="00000000" w:rsidRPr="00000000" w14:paraId="000002D3">
      <w:pPr>
        <w:spacing w:after="0" w:before="0" w:line="240" w:lineRule="auto"/>
        <w:jc w:val="center"/>
        <w:rPr/>
      </w:pPr>
      <w:r w:rsidDel="00000000" w:rsidR="00000000" w:rsidRPr="00000000">
        <w:rPr>
          <w:rtl w:val="0"/>
        </w:rPr>
      </w:r>
    </w:p>
    <w:p w:rsidR="00000000" w:rsidDel="00000000" w:rsidP="00000000" w:rsidRDefault="00000000" w:rsidRPr="00000000" w14:paraId="000002D4">
      <w:pPr>
        <w:spacing w:after="0" w:before="0" w:line="240" w:lineRule="auto"/>
        <w:jc w:val="center"/>
        <w:rPr/>
      </w:pPr>
      <w:r w:rsidDel="00000000" w:rsidR="00000000" w:rsidRPr="00000000">
        <w:rPr>
          <w:rtl w:val="0"/>
        </w:rPr>
      </w:r>
    </w:p>
    <w:p w:rsidR="00000000" w:rsidDel="00000000" w:rsidP="00000000" w:rsidRDefault="00000000" w:rsidRPr="00000000" w14:paraId="000002D5">
      <w:pPr>
        <w:spacing w:after="0" w:before="0" w:line="240" w:lineRule="auto"/>
        <w:jc w:val="center"/>
        <w:rPr/>
      </w:pPr>
      <w:r w:rsidDel="00000000" w:rsidR="00000000" w:rsidRPr="00000000">
        <w:rPr>
          <w:rtl w:val="0"/>
        </w:rPr>
      </w:r>
    </w:p>
    <w:p w:rsidR="00000000" w:rsidDel="00000000" w:rsidP="00000000" w:rsidRDefault="00000000" w:rsidRPr="00000000" w14:paraId="000002D6">
      <w:pPr>
        <w:spacing w:after="0" w:before="0" w:line="240" w:lineRule="auto"/>
        <w:jc w:val="center"/>
        <w:rPr/>
      </w:pPr>
      <w:r w:rsidDel="00000000" w:rsidR="00000000" w:rsidRPr="00000000">
        <w:rPr>
          <w:rtl w:val="0"/>
        </w:rPr>
      </w:r>
    </w:p>
    <w:p w:rsidR="00000000" w:rsidDel="00000000" w:rsidP="00000000" w:rsidRDefault="00000000" w:rsidRPr="00000000" w14:paraId="000002D7">
      <w:pPr>
        <w:spacing w:after="0" w:before="0" w:line="240" w:lineRule="auto"/>
        <w:jc w:val="center"/>
        <w:rPr/>
      </w:pPr>
      <w:r w:rsidDel="00000000" w:rsidR="00000000" w:rsidRPr="00000000">
        <w:rPr>
          <w:rtl w:val="0"/>
        </w:rPr>
      </w:r>
    </w:p>
    <w:p w:rsidR="00000000" w:rsidDel="00000000" w:rsidP="00000000" w:rsidRDefault="00000000" w:rsidRPr="00000000" w14:paraId="000002D8">
      <w:pPr>
        <w:spacing w:after="0" w:before="0" w:line="240" w:lineRule="auto"/>
        <w:jc w:val="center"/>
        <w:rPr/>
      </w:pPr>
      <w:r w:rsidDel="00000000" w:rsidR="00000000" w:rsidRPr="00000000">
        <w:rPr>
          <w:rtl w:val="0"/>
        </w:rPr>
      </w:r>
    </w:p>
    <w:p w:rsidR="00000000" w:rsidDel="00000000" w:rsidP="00000000" w:rsidRDefault="00000000" w:rsidRPr="00000000" w14:paraId="000002D9">
      <w:pPr>
        <w:spacing w:after="0" w:before="0" w:line="240" w:lineRule="auto"/>
        <w:jc w:val="left"/>
        <w:rPr/>
      </w:pPr>
      <w:r w:rsidDel="00000000" w:rsidR="00000000" w:rsidRPr="00000000">
        <w:rPr>
          <w:rtl w:val="0"/>
        </w:rPr>
      </w:r>
    </w:p>
    <w:p w:rsidR="00000000" w:rsidDel="00000000" w:rsidP="00000000" w:rsidRDefault="00000000" w:rsidRPr="00000000" w14:paraId="000002DA">
      <w:pPr>
        <w:spacing w:after="0" w:before="0" w:line="240" w:lineRule="auto"/>
        <w:jc w:val="center"/>
        <w:rPr>
          <w:sz w:val="16"/>
          <w:szCs w:val="16"/>
          <w:highlight w:val="white"/>
        </w:rPr>
      </w:pPr>
      <w:r w:rsidDel="00000000" w:rsidR="00000000" w:rsidRPr="00000000">
        <w:rPr>
          <w:sz w:val="16"/>
          <w:szCs w:val="16"/>
          <w:rtl w:val="0"/>
        </w:rPr>
        <w:t xml:space="preserve">Figura 10.- Exposición</w:t>
      </w:r>
      <w:r w:rsidDel="00000000" w:rsidR="00000000" w:rsidRPr="00000000">
        <w:rPr>
          <w:rtl w:val="0"/>
        </w:rPr>
      </w:r>
    </w:p>
    <w:p w:rsidR="00000000" w:rsidDel="00000000" w:rsidP="00000000" w:rsidRDefault="00000000" w:rsidRPr="00000000" w14:paraId="000002DB">
      <w:pPr>
        <w:spacing w:after="0" w:before="0" w:line="240" w:lineRule="auto"/>
        <w:jc w:val="center"/>
        <w:rPr>
          <w:sz w:val="16"/>
          <w:szCs w:val="16"/>
          <w:highlight w:val="white"/>
        </w:rPr>
      </w:pPr>
      <w:r w:rsidDel="00000000" w:rsidR="00000000" w:rsidRPr="00000000">
        <w:rPr>
          <w:sz w:val="16"/>
          <w:szCs w:val="16"/>
          <w:highlight w:val="white"/>
        </w:rPr>
        <w:drawing>
          <wp:inline distB="114300" distT="114300" distL="114300" distR="114300">
            <wp:extent cx="5731200" cy="2844800"/>
            <wp:effectExtent b="0" l="0" r="0" t="0"/>
            <wp:docPr id="22" name="image21.png"/>
            <a:graphic>
              <a:graphicData uri="http://schemas.openxmlformats.org/drawingml/2006/picture">
                <pic:pic>
                  <pic:nvPicPr>
                    <pic:cNvPr id="0" name="image21.png"/>
                    <pic:cNvPicPr preferRelativeResize="0"/>
                  </pic:nvPicPr>
                  <pic:blipFill>
                    <a:blip r:embed="rId17"/>
                    <a:srcRect b="0" l="0" r="0" t="0"/>
                    <a:stretch>
                      <a:fillRect/>
                    </a:stretch>
                  </pic:blipFill>
                  <pic:spPr>
                    <a:xfrm>
                      <a:off x="0" y="0"/>
                      <a:ext cx="573120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2DC">
      <w:pPr>
        <w:spacing w:after="0" w:before="0" w:line="240" w:lineRule="auto"/>
        <w:jc w:val="center"/>
        <w:rPr>
          <w:sz w:val="16"/>
          <w:szCs w:val="16"/>
        </w:rPr>
      </w:pPr>
      <w:r w:rsidDel="00000000" w:rsidR="00000000" w:rsidRPr="00000000">
        <w:rPr>
          <w:sz w:val="16"/>
          <w:szCs w:val="16"/>
          <w:rtl w:val="0"/>
        </w:rPr>
        <w:t xml:space="preserve">Fuente: elaboración propia con base en Flores et al. 2016,  y el MDE Alos Palsar (2015).</w:t>
      </w:r>
    </w:p>
    <w:p w:rsidR="00000000" w:rsidDel="00000000" w:rsidP="00000000" w:rsidRDefault="00000000" w:rsidRPr="00000000" w14:paraId="000002DD">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DE">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2DF">
      <w:pPr>
        <w:spacing w:after="0" w:before="0" w:line="240" w:lineRule="auto"/>
        <w:ind w:left="720" w:firstLine="720"/>
        <w:jc w:val="left"/>
        <w:rPr/>
      </w:pPr>
      <w:r w:rsidDel="00000000" w:rsidR="00000000" w:rsidRPr="00000000">
        <w:rPr>
          <w:i w:val="1"/>
          <w:rtl w:val="0"/>
        </w:rPr>
        <w:t xml:space="preserve">Temperatura media anual</w:t>
      </w:r>
      <w:r w:rsidDel="00000000" w:rsidR="00000000" w:rsidRPr="00000000">
        <w:rPr>
          <w:rtl w:val="0"/>
        </w:rPr>
      </w:r>
    </w:p>
    <w:p w:rsidR="00000000" w:rsidDel="00000000" w:rsidP="00000000" w:rsidRDefault="00000000" w:rsidRPr="00000000" w14:paraId="000002E0">
      <w:pPr>
        <w:rPr>
          <w:highlight w:val="white"/>
        </w:rPr>
      </w:pPr>
      <w:r w:rsidDel="00000000" w:rsidR="00000000" w:rsidRPr="00000000">
        <w:rPr>
          <w:rtl w:val="0"/>
        </w:rPr>
        <w:t xml:space="preserve">Las temperaturas altas son un factor importante para la aparición y propagación del fuego, aunado a</w:t>
      </w:r>
      <w:r w:rsidDel="00000000" w:rsidR="00000000" w:rsidRPr="00000000">
        <w:rPr>
          <w:highlight w:val="white"/>
          <w:rtl w:val="0"/>
        </w:rPr>
        <w:t xml:space="preserve"> la velocidad y dirección de los vientos, que presentan patrones estacionales en primavera-verano (Gutiérrez </w:t>
      </w:r>
      <w:r w:rsidDel="00000000" w:rsidR="00000000" w:rsidRPr="00000000">
        <w:rPr>
          <w:i w:val="1"/>
          <w:highlight w:val="white"/>
          <w:rtl w:val="0"/>
        </w:rPr>
        <w:t xml:space="preserve">et al. </w:t>
      </w:r>
      <w:r w:rsidDel="00000000" w:rsidR="00000000" w:rsidRPr="00000000">
        <w:rPr>
          <w:highlight w:val="white"/>
          <w:rtl w:val="0"/>
        </w:rPr>
        <w:t xml:space="preserve">2015). Para este análisis, se utilizó la capa de  temperatura media anual generada por INEGI, que comprende el periodo de 1902 - 2011. Este modelo se clasificó por rangos de temperaturas  y se establecieron los valores de ponderación correspondiente.</w:t>
      </w:r>
      <w:r w:rsidDel="00000000" w:rsidR="00000000" w:rsidRPr="00000000">
        <w:rPr>
          <w:rtl w:val="0"/>
        </w:rPr>
      </w:r>
    </w:p>
    <w:p w:rsidR="00000000" w:rsidDel="00000000" w:rsidP="00000000" w:rsidRDefault="00000000" w:rsidRPr="00000000" w14:paraId="000002E1">
      <w:pPr>
        <w:spacing w:after="0" w:before="0" w:line="240" w:lineRule="auto"/>
        <w:jc w:val="center"/>
        <w:rPr>
          <w:sz w:val="16"/>
          <w:szCs w:val="16"/>
        </w:rPr>
      </w:pPr>
      <w:r w:rsidDel="00000000" w:rsidR="00000000" w:rsidRPr="00000000">
        <w:rPr>
          <w:sz w:val="16"/>
          <w:szCs w:val="16"/>
          <w:highlight w:val="white"/>
          <w:rtl w:val="0"/>
        </w:rPr>
        <w:t xml:space="preserve">Tabla 14.-  Temperatura media anual</w:t>
      </w:r>
      <w:r w:rsidDel="00000000" w:rsidR="00000000" w:rsidRPr="00000000">
        <w:rPr>
          <w:rtl w:val="0"/>
        </w:rPr>
      </w:r>
    </w:p>
    <w:tbl>
      <w:tblPr>
        <w:tblStyle w:val="Table14"/>
        <w:tblW w:w="6345.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95"/>
        <w:gridCol w:w="3200.0000000000005"/>
        <w:gridCol w:w="1449.9999999999995"/>
        <w:tblGridChange w:id="0">
          <w:tblGrid>
            <w:gridCol w:w="1695"/>
            <w:gridCol w:w="3200.0000000000005"/>
            <w:gridCol w:w="1449.9999999999995"/>
          </w:tblGrid>
        </w:tblGridChange>
      </w:tblGrid>
      <w:tr>
        <w:trPr>
          <w:cantSplit w:val="0"/>
          <w:trHeight w:val="90.07999999999994"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E2">
            <w:pPr>
              <w:widowControl w:val="0"/>
              <w:spacing w:after="0" w:before="0" w:line="240" w:lineRule="auto"/>
              <w:jc w:val="center"/>
              <w:rPr>
                <w:b w:val="1"/>
                <w:sz w:val="16"/>
                <w:szCs w:val="16"/>
              </w:rPr>
            </w:pPr>
            <w:r w:rsidDel="00000000" w:rsidR="00000000" w:rsidRPr="00000000">
              <w:rPr>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E3">
            <w:pPr>
              <w:widowControl w:val="0"/>
              <w:spacing w:after="0" w:before="0" w:line="240" w:lineRule="auto"/>
              <w:jc w:val="center"/>
              <w:rPr>
                <w:b w:val="1"/>
                <w:sz w:val="16"/>
                <w:szCs w:val="16"/>
              </w:rPr>
            </w:pPr>
            <w:r w:rsidDel="00000000" w:rsidR="00000000" w:rsidRPr="00000000">
              <w:rPr>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E4">
            <w:pPr>
              <w:widowControl w:val="0"/>
              <w:spacing w:after="0" w:before="0" w:line="240" w:lineRule="auto"/>
              <w:jc w:val="center"/>
              <w:rPr>
                <w:b w:val="1"/>
                <w:sz w:val="16"/>
                <w:szCs w:val="16"/>
              </w:rPr>
            </w:pPr>
            <w:r w:rsidDel="00000000" w:rsidR="00000000" w:rsidRPr="00000000">
              <w:rPr>
                <w:b w:val="1"/>
                <w:sz w:val="16"/>
                <w:szCs w:val="16"/>
                <w:rtl w:val="0"/>
              </w:rPr>
              <w:t xml:space="preserve">Valor de clase</w:t>
            </w:r>
          </w:p>
        </w:tc>
      </w:tr>
      <w:tr>
        <w:trPr>
          <w:cantSplit w:val="0"/>
          <w:trHeight w:val="230.0000000000091" w:hRule="atLeast"/>
          <w:tblHeader w:val="0"/>
        </w:trPr>
        <w:tc>
          <w:tcPr>
            <w:vMerge w:val="restart"/>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2E5">
            <w:pPr>
              <w:spacing w:after="0" w:before="0" w:line="240" w:lineRule="auto"/>
              <w:jc w:val="center"/>
              <w:rPr>
                <w:b w:val="1"/>
                <w:sz w:val="16"/>
                <w:szCs w:val="16"/>
              </w:rPr>
            </w:pPr>
            <w:r w:rsidDel="00000000" w:rsidR="00000000" w:rsidRPr="00000000">
              <w:rPr>
                <w:sz w:val="16"/>
                <w:szCs w:val="16"/>
                <w:highlight w:val="white"/>
                <w:rtl w:val="0"/>
              </w:rPr>
              <w:t xml:space="preserve">Temperatura media anual</w:t>
            </w: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E6">
            <w:pPr>
              <w:widowControl w:val="0"/>
              <w:spacing w:after="0" w:before="0" w:line="240" w:lineRule="auto"/>
              <w:jc w:val="center"/>
              <w:rPr>
                <w:sz w:val="16"/>
                <w:szCs w:val="16"/>
              </w:rPr>
            </w:pPr>
            <w:r w:rsidDel="00000000" w:rsidR="00000000" w:rsidRPr="00000000">
              <w:rPr>
                <w:sz w:val="16"/>
                <w:szCs w:val="16"/>
                <w:rtl w:val="0"/>
              </w:rPr>
              <w:t xml:space="preserve">2 - 15 ºC</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2E7">
            <w:pPr>
              <w:widowControl w:val="0"/>
              <w:spacing w:after="0" w:before="0" w:line="240" w:lineRule="auto"/>
              <w:jc w:val="center"/>
              <w:rPr>
                <w:sz w:val="16"/>
                <w:szCs w:val="16"/>
              </w:rPr>
            </w:pPr>
            <w:r w:rsidDel="00000000" w:rsidR="00000000" w:rsidRPr="00000000">
              <w:rPr>
                <w:sz w:val="16"/>
                <w:szCs w:val="16"/>
                <w:rtl w:val="0"/>
              </w:rPr>
              <w:t xml:space="preserve">1</w:t>
            </w:r>
          </w:p>
        </w:tc>
      </w:tr>
      <w:tr>
        <w:trPr>
          <w:cantSplit w:val="0"/>
          <w:trHeight w:val="144.9999999999909"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2E8">
            <w:pPr>
              <w:widowControl w:val="0"/>
              <w:spacing w:after="0" w:before="0" w:line="240" w:lineRule="auto"/>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E9">
            <w:pPr>
              <w:widowControl w:val="0"/>
              <w:spacing w:after="0" w:before="0" w:line="240" w:lineRule="auto"/>
              <w:jc w:val="center"/>
              <w:rPr>
                <w:sz w:val="16"/>
                <w:szCs w:val="16"/>
              </w:rPr>
            </w:pPr>
            <w:r w:rsidDel="00000000" w:rsidR="00000000" w:rsidRPr="00000000">
              <w:rPr>
                <w:sz w:val="16"/>
                <w:szCs w:val="16"/>
                <w:rtl w:val="0"/>
              </w:rPr>
              <w:t xml:space="preserve">16 - 28ºC</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2EA">
            <w:pPr>
              <w:widowControl w:val="0"/>
              <w:spacing w:after="0" w:before="0" w:line="240" w:lineRule="auto"/>
              <w:jc w:val="center"/>
              <w:rPr>
                <w:sz w:val="16"/>
                <w:szCs w:val="16"/>
              </w:rPr>
            </w:pPr>
            <w:r w:rsidDel="00000000" w:rsidR="00000000" w:rsidRPr="00000000">
              <w:rPr>
                <w:sz w:val="16"/>
                <w:szCs w:val="16"/>
                <w:rtl w:val="0"/>
              </w:rPr>
              <w:t xml:space="preserve">2</w:t>
            </w:r>
          </w:p>
        </w:tc>
      </w:tr>
      <w:tr>
        <w:trPr>
          <w:cantSplit w:val="0"/>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2EB">
            <w:pPr>
              <w:widowControl w:val="0"/>
              <w:spacing w:after="0" w:before="0" w:line="240" w:lineRule="auto"/>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2EC">
            <w:pPr>
              <w:widowControl w:val="0"/>
              <w:spacing w:after="0" w:before="0" w:line="240" w:lineRule="auto"/>
              <w:jc w:val="center"/>
              <w:rPr>
                <w:sz w:val="16"/>
                <w:szCs w:val="16"/>
              </w:rPr>
            </w:pPr>
            <w:r w:rsidDel="00000000" w:rsidR="00000000" w:rsidRPr="00000000">
              <w:rPr>
                <w:sz w:val="16"/>
                <w:szCs w:val="16"/>
                <w:rtl w:val="0"/>
              </w:rPr>
              <w:t xml:space="preserve">&gt;28ºC</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2ED">
            <w:pPr>
              <w:widowControl w:val="0"/>
              <w:spacing w:after="0" w:before="0" w:line="240" w:lineRule="auto"/>
              <w:jc w:val="center"/>
              <w:rPr>
                <w:sz w:val="16"/>
                <w:szCs w:val="16"/>
              </w:rPr>
            </w:pPr>
            <w:r w:rsidDel="00000000" w:rsidR="00000000" w:rsidRPr="00000000">
              <w:rPr>
                <w:sz w:val="16"/>
                <w:szCs w:val="16"/>
                <w:rtl w:val="0"/>
              </w:rPr>
              <w:t xml:space="preserve">3</w:t>
            </w:r>
          </w:p>
        </w:tc>
      </w:tr>
    </w:tbl>
    <w:p w:rsidR="00000000" w:rsidDel="00000000" w:rsidP="00000000" w:rsidRDefault="00000000" w:rsidRPr="00000000" w14:paraId="000002EE">
      <w:pPr>
        <w:widowControl w:val="0"/>
        <w:spacing w:after="0" w:before="0" w:line="240" w:lineRule="auto"/>
        <w:jc w:val="center"/>
        <w:rPr>
          <w:sz w:val="16"/>
          <w:szCs w:val="16"/>
        </w:rPr>
      </w:pPr>
      <w:r w:rsidDel="00000000" w:rsidR="00000000" w:rsidRPr="00000000">
        <w:rPr>
          <w:sz w:val="16"/>
          <w:szCs w:val="16"/>
          <w:highlight w:val="white"/>
          <w:rtl w:val="0"/>
        </w:rPr>
        <w:t xml:space="preserve">Fuente: elaboración propia con base en Flores et al. (2016).</w:t>
      </w:r>
      <w:r w:rsidDel="00000000" w:rsidR="00000000" w:rsidRPr="00000000">
        <w:rPr>
          <w:rtl w:val="0"/>
        </w:rPr>
      </w:r>
    </w:p>
    <w:p w:rsidR="00000000" w:rsidDel="00000000" w:rsidP="00000000" w:rsidRDefault="00000000" w:rsidRPr="00000000" w14:paraId="000002EF">
      <w:pPr>
        <w:spacing w:after="0" w:before="0" w:line="240" w:lineRule="auto"/>
        <w:jc w:val="center"/>
        <w:rPr/>
      </w:pPr>
      <w:r w:rsidDel="00000000" w:rsidR="00000000" w:rsidRPr="00000000">
        <w:rPr>
          <w:rtl w:val="0"/>
        </w:rPr>
      </w:r>
    </w:p>
    <w:p w:rsidR="00000000" w:rsidDel="00000000" w:rsidP="00000000" w:rsidRDefault="00000000" w:rsidRPr="00000000" w14:paraId="000002F0">
      <w:pPr>
        <w:spacing w:after="0" w:before="0" w:line="240" w:lineRule="auto"/>
        <w:jc w:val="center"/>
        <w:rPr/>
      </w:pPr>
      <w:r w:rsidDel="00000000" w:rsidR="00000000" w:rsidRPr="00000000">
        <w:rPr>
          <w:rtl w:val="0"/>
        </w:rPr>
      </w:r>
    </w:p>
    <w:p w:rsidR="00000000" w:rsidDel="00000000" w:rsidP="00000000" w:rsidRDefault="00000000" w:rsidRPr="00000000" w14:paraId="000002F1">
      <w:pPr>
        <w:spacing w:after="0" w:before="0" w:line="240" w:lineRule="auto"/>
        <w:jc w:val="center"/>
        <w:rPr/>
      </w:pPr>
      <w:r w:rsidDel="00000000" w:rsidR="00000000" w:rsidRPr="00000000">
        <w:rPr>
          <w:rtl w:val="0"/>
        </w:rPr>
      </w:r>
    </w:p>
    <w:p w:rsidR="00000000" w:rsidDel="00000000" w:rsidP="00000000" w:rsidRDefault="00000000" w:rsidRPr="00000000" w14:paraId="000002F2">
      <w:pPr>
        <w:spacing w:after="0" w:before="0" w:line="240" w:lineRule="auto"/>
        <w:jc w:val="center"/>
        <w:rPr/>
      </w:pPr>
      <w:r w:rsidDel="00000000" w:rsidR="00000000" w:rsidRPr="00000000">
        <w:rPr>
          <w:rtl w:val="0"/>
        </w:rPr>
      </w:r>
    </w:p>
    <w:p w:rsidR="00000000" w:rsidDel="00000000" w:rsidP="00000000" w:rsidRDefault="00000000" w:rsidRPr="00000000" w14:paraId="000002F3">
      <w:pPr>
        <w:spacing w:after="0" w:before="0" w:line="240" w:lineRule="auto"/>
        <w:jc w:val="center"/>
        <w:rPr/>
      </w:pPr>
      <w:r w:rsidDel="00000000" w:rsidR="00000000" w:rsidRPr="00000000">
        <w:rPr>
          <w:rtl w:val="0"/>
        </w:rPr>
      </w:r>
    </w:p>
    <w:p w:rsidR="00000000" w:rsidDel="00000000" w:rsidP="00000000" w:rsidRDefault="00000000" w:rsidRPr="00000000" w14:paraId="000002F4">
      <w:pPr>
        <w:spacing w:after="0" w:before="0" w:line="240" w:lineRule="auto"/>
        <w:jc w:val="center"/>
        <w:rPr/>
      </w:pPr>
      <w:r w:rsidDel="00000000" w:rsidR="00000000" w:rsidRPr="00000000">
        <w:rPr>
          <w:rtl w:val="0"/>
        </w:rPr>
      </w:r>
    </w:p>
    <w:p w:rsidR="00000000" w:rsidDel="00000000" w:rsidP="00000000" w:rsidRDefault="00000000" w:rsidRPr="00000000" w14:paraId="000002F5">
      <w:pPr>
        <w:spacing w:after="0" w:before="0" w:line="240" w:lineRule="auto"/>
        <w:jc w:val="center"/>
        <w:rPr/>
      </w:pPr>
      <w:r w:rsidDel="00000000" w:rsidR="00000000" w:rsidRPr="00000000">
        <w:rPr>
          <w:rtl w:val="0"/>
        </w:rPr>
      </w:r>
    </w:p>
    <w:p w:rsidR="00000000" w:rsidDel="00000000" w:rsidP="00000000" w:rsidRDefault="00000000" w:rsidRPr="00000000" w14:paraId="000002F6">
      <w:pPr>
        <w:spacing w:after="0" w:before="0" w:line="240" w:lineRule="auto"/>
        <w:jc w:val="center"/>
        <w:rPr/>
      </w:pPr>
      <w:r w:rsidDel="00000000" w:rsidR="00000000" w:rsidRPr="00000000">
        <w:rPr>
          <w:rtl w:val="0"/>
        </w:rPr>
      </w:r>
    </w:p>
    <w:p w:rsidR="00000000" w:rsidDel="00000000" w:rsidP="00000000" w:rsidRDefault="00000000" w:rsidRPr="00000000" w14:paraId="000002F7">
      <w:pPr>
        <w:spacing w:after="0" w:before="0" w:line="240" w:lineRule="auto"/>
        <w:jc w:val="center"/>
        <w:rPr/>
      </w:pPr>
      <w:r w:rsidDel="00000000" w:rsidR="00000000" w:rsidRPr="00000000">
        <w:rPr>
          <w:rtl w:val="0"/>
        </w:rPr>
      </w:r>
    </w:p>
    <w:p w:rsidR="00000000" w:rsidDel="00000000" w:rsidP="00000000" w:rsidRDefault="00000000" w:rsidRPr="00000000" w14:paraId="000002F8">
      <w:pPr>
        <w:spacing w:after="0" w:before="0" w:line="240" w:lineRule="auto"/>
        <w:jc w:val="center"/>
        <w:rPr/>
      </w:pPr>
      <w:r w:rsidDel="00000000" w:rsidR="00000000" w:rsidRPr="00000000">
        <w:rPr>
          <w:rtl w:val="0"/>
        </w:rPr>
      </w:r>
    </w:p>
    <w:p w:rsidR="00000000" w:rsidDel="00000000" w:rsidP="00000000" w:rsidRDefault="00000000" w:rsidRPr="00000000" w14:paraId="000002F9">
      <w:pPr>
        <w:spacing w:after="0" w:before="0" w:line="240" w:lineRule="auto"/>
        <w:jc w:val="center"/>
        <w:rPr/>
      </w:pPr>
      <w:r w:rsidDel="00000000" w:rsidR="00000000" w:rsidRPr="00000000">
        <w:rPr>
          <w:rtl w:val="0"/>
        </w:rPr>
      </w:r>
    </w:p>
    <w:p w:rsidR="00000000" w:rsidDel="00000000" w:rsidP="00000000" w:rsidRDefault="00000000" w:rsidRPr="00000000" w14:paraId="000002FA">
      <w:pPr>
        <w:spacing w:after="0" w:before="0" w:line="240" w:lineRule="auto"/>
        <w:jc w:val="center"/>
        <w:rPr/>
      </w:pPr>
      <w:r w:rsidDel="00000000" w:rsidR="00000000" w:rsidRPr="00000000">
        <w:rPr>
          <w:rtl w:val="0"/>
        </w:rPr>
      </w:r>
    </w:p>
    <w:p w:rsidR="00000000" w:rsidDel="00000000" w:rsidP="00000000" w:rsidRDefault="00000000" w:rsidRPr="00000000" w14:paraId="000002FB">
      <w:pPr>
        <w:spacing w:after="0" w:before="0" w:line="240" w:lineRule="auto"/>
        <w:jc w:val="center"/>
        <w:rPr/>
      </w:pPr>
      <w:r w:rsidDel="00000000" w:rsidR="00000000" w:rsidRPr="00000000">
        <w:rPr>
          <w:rtl w:val="0"/>
        </w:rPr>
      </w:r>
    </w:p>
    <w:p w:rsidR="00000000" w:rsidDel="00000000" w:rsidP="00000000" w:rsidRDefault="00000000" w:rsidRPr="00000000" w14:paraId="000002FC">
      <w:pPr>
        <w:spacing w:after="0" w:before="0" w:line="240" w:lineRule="auto"/>
        <w:jc w:val="center"/>
        <w:rPr/>
      </w:pPr>
      <w:r w:rsidDel="00000000" w:rsidR="00000000" w:rsidRPr="00000000">
        <w:rPr>
          <w:rtl w:val="0"/>
        </w:rPr>
      </w:r>
    </w:p>
    <w:p w:rsidR="00000000" w:rsidDel="00000000" w:rsidP="00000000" w:rsidRDefault="00000000" w:rsidRPr="00000000" w14:paraId="000002FD">
      <w:pPr>
        <w:spacing w:after="0" w:before="0" w:line="240" w:lineRule="auto"/>
        <w:jc w:val="center"/>
        <w:rPr/>
      </w:pPr>
      <w:r w:rsidDel="00000000" w:rsidR="00000000" w:rsidRPr="00000000">
        <w:rPr>
          <w:rtl w:val="0"/>
        </w:rPr>
      </w:r>
    </w:p>
    <w:p w:rsidR="00000000" w:rsidDel="00000000" w:rsidP="00000000" w:rsidRDefault="00000000" w:rsidRPr="00000000" w14:paraId="000002FE">
      <w:pPr>
        <w:spacing w:after="0" w:before="0" w:line="240" w:lineRule="auto"/>
        <w:jc w:val="center"/>
        <w:rPr/>
      </w:pPr>
      <w:r w:rsidDel="00000000" w:rsidR="00000000" w:rsidRPr="00000000">
        <w:rPr>
          <w:rtl w:val="0"/>
        </w:rPr>
      </w:r>
    </w:p>
    <w:p w:rsidR="00000000" w:rsidDel="00000000" w:rsidP="00000000" w:rsidRDefault="00000000" w:rsidRPr="00000000" w14:paraId="000002FF">
      <w:pPr>
        <w:spacing w:after="0" w:before="0" w:line="240" w:lineRule="auto"/>
        <w:jc w:val="center"/>
        <w:rPr/>
      </w:pPr>
      <w:r w:rsidDel="00000000" w:rsidR="00000000" w:rsidRPr="00000000">
        <w:rPr>
          <w:rtl w:val="0"/>
        </w:rPr>
      </w:r>
    </w:p>
    <w:p w:rsidR="00000000" w:rsidDel="00000000" w:rsidP="00000000" w:rsidRDefault="00000000" w:rsidRPr="00000000" w14:paraId="00000300">
      <w:pPr>
        <w:spacing w:after="0" w:before="0" w:line="240" w:lineRule="auto"/>
        <w:jc w:val="center"/>
        <w:rPr/>
      </w:pPr>
      <w:r w:rsidDel="00000000" w:rsidR="00000000" w:rsidRPr="00000000">
        <w:rPr>
          <w:rtl w:val="0"/>
        </w:rPr>
      </w:r>
    </w:p>
    <w:p w:rsidR="00000000" w:rsidDel="00000000" w:rsidP="00000000" w:rsidRDefault="00000000" w:rsidRPr="00000000" w14:paraId="00000301">
      <w:pPr>
        <w:spacing w:after="0" w:before="0" w:line="240" w:lineRule="auto"/>
        <w:jc w:val="center"/>
        <w:rPr/>
      </w:pPr>
      <w:r w:rsidDel="00000000" w:rsidR="00000000" w:rsidRPr="00000000">
        <w:rPr>
          <w:rtl w:val="0"/>
        </w:rPr>
      </w:r>
    </w:p>
    <w:p w:rsidR="00000000" w:rsidDel="00000000" w:rsidP="00000000" w:rsidRDefault="00000000" w:rsidRPr="00000000" w14:paraId="00000302">
      <w:pPr>
        <w:spacing w:after="0" w:before="0" w:line="240" w:lineRule="auto"/>
        <w:jc w:val="center"/>
        <w:rPr/>
      </w:pPr>
      <w:r w:rsidDel="00000000" w:rsidR="00000000" w:rsidRPr="00000000">
        <w:rPr>
          <w:rtl w:val="0"/>
        </w:rPr>
      </w:r>
    </w:p>
    <w:p w:rsidR="00000000" w:rsidDel="00000000" w:rsidP="00000000" w:rsidRDefault="00000000" w:rsidRPr="00000000" w14:paraId="00000303">
      <w:pPr>
        <w:spacing w:after="0" w:before="0" w:line="240" w:lineRule="auto"/>
        <w:jc w:val="center"/>
        <w:rPr/>
      </w:pPr>
      <w:r w:rsidDel="00000000" w:rsidR="00000000" w:rsidRPr="00000000">
        <w:rPr>
          <w:sz w:val="16"/>
          <w:szCs w:val="16"/>
          <w:rtl w:val="0"/>
        </w:rPr>
        <w:t xml:space="preserve">Figura 11.- </w:t>
      </w:r>
      <w:r w:rsidDel="00000000" w:rsidR="00000000" w:rsidRPr="00000000">
        <w:rPr>
          <w:sz w:val="16"/>
          <w:szCs w:val="16"/>
          <w:highlight w:val="white"/>
          <w:rtl w:val="0"/>
        </w:rPr>
        <w:t xml:space="preserve">Temperatura media anual</w:t>
      </w:r>
      <w:r w:rsidDel="00000000" w:rsidR="00000000" w:rsidRPr="00000000">
        <w:rPr>
          <w:rtl w:val="0"/>
        </w:rPr>
      </w:r>
    </w:p>
    <w:p w:rsidR="00000000" w:rsidDel="00000000" w:rsidP="00000000" w:rsidRDefault="00000000" w:rsidRPr="00000000" w14:paraId="00000304">
      <w:pPr>
        <w:spacing w:after="0" w:before="0" w:line="240" w:lineRule="auto"/>
        <w:ind w:left="0" w:firstLine="0"/>
        <w:rPr/>
      </w:pPr>
      <w:r w:rsidDel="00000000" w:rsidR="00000000" w:rsidRPr="00000000">
        <w:rPr/>
        <w:drawing>
          <wp:inline distB="114300" distT="114300" distL="114300" distR="114300">
            <wp:extent cx="5731200" cy="2857500"/>
            <wp:effectExtent b="0" l="0" r="0" t="0"/>
            <wp:docPr id="11" name="image3.png"/>
            <a:graphic>
              <a:graphicData uri="http://schemas.openxmlformats.org/drawingml/2006/picture">
                <pic:pic>
                  <pic:nvPicPr>
                    <pic:cNvPr id="0" name="image3.png"/>
                    <pic:cNvPicPr preferRelativeResize="0"/>
                  </pic:nvPicPr>
                  <pic:blipFill>
                    <a:blip r:embed="rId18"/>
                    <a:srcRect b="0" l="0" r="0" t="0"/>
                    <a:stretch>
                      <a:fillRect/>
                    </a:stretch>
                  </pic:blipFill>
                  <pic:spPr>
                    <a:xfrm>
                      <a:off x="0" y="0"/>
                      <a:ext cx="57312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305">
      <w:pPr>
        <w:spacing w:after="0" w:before="0" w:line="240" w:lineRule="auto"/>
        <w:jc w:val="center"/>
        <w:rPr>
          <w:sz w:val="16"/>
          <w:szCs w:val="16"/>
        </w:rPr>
      </w:pPr>
      <w:r w:rsidDel="00000000" w:rsidR="00000000" w:rsidRPr="00000000">
        <w:rPr>
          <w:sz w:val="16"/>
          <w:szCs w:val="16"/>
          <w:rtl w:val="0"/>
        </w:rPr>
        <w:t xml:space="preserve">Fuente: elaboración propia con base en Flores et al. 2016 y capa Climas de INEGI (1902 - 2011).</w:t>
      </w:r>
    </w:p>
    <w:p w:rsidR="00000000" w:rsidDel="00000000" w:rsidP="00000000" w:rsidRDefault="00000000" w:rsidRPr="00000000" w14:paraId="00000306">
      <w:pPr>
        <w:spacing w:after="0" w:before="0" w:line="240" w:lineRule="auto"/>
        <w:jc w:val="left"/>
        <w:rPr>
          <w:sz w:val="16"/>
          <w:szCs w:val="16"/>
        </w:rPr>
      </w:pPr>
      <w:r w:rsidDel="00000000" w:rsidR="00000000" w:rsidRPr="00000000">
        <w:rPr>
          <w:rtl w:val="0"/>
        </w:rPr>
      </w:r>
    </w:p>
    <w:p w:rsidR="00000000" w:rsidDel="00000000" w:rsidP="00000000" w:rsidRDefault="00000000" w:rsidRPr="00000000" w14:paraId="00000307">
      <w:pPr>
        <w:ind w:left="1440" w:firstLine="0"/>
        <w:rPr/>
      </w:pPr>
      <w:r w:rsidDel="00000000" w:rsidR="00000000" w:rsidRPr="00000000">
        <w:rPr>
          <w:i w:val="1"/>
          <w:rtl w:val="0"/>
        </w:rPr>
        <w:t xml:space="preserve">Precipitación</w:t>
      </w:r>
      <w:r w:rsidDel="00000000" w:rsidR="00000000" w:rsidRPr="00000000">
        <w:rPr>
          <w:rtl w:val="0"/>
        </w:rPr>
      </w:r>
    </w:p>
    <w:p w:rsidR="00000000" w:rsidDel="00000000" w:rsidP="00000000" w:rsidRDefault="00000000" w:rsidRPr="00000000" w14:paraId="00000308">
      <w:pPr>
        <w:rPr/>
      </w:pPr>
      <w:r w:rsidDel="00000000" w:rsidR="00000000" w:rsidRPr="00000000">
        <w:rPr>
          <w:rtl w:val="0"/>
        </w:rPr>
        <w:t xml:space="preserve">La precipitación es el factor importante</w:t>
      </w:r>
      <w:r w:rsidDel="00000000" w:rsidR="00000000" w:rsidRPr="00000000">
        <w:rPr>
          <w:highlight w:val="white"/>
          <w:rtl w:val="0"/>
        </w:rPr>
        <w:t xml:space="preserve"> ya que la cantidad de lluvia está directamente relacionada con periodos de sequía y a su vez éstos con la ocurrencia de incendios (Muños </w:t>
      </w:r>
      <w:r w:rsidDel="00000000" w:rsidR="00000000" w:rsidRPr="00000000">
        <w:rPr>
          <w:i w:val="1"/>
          <w:highlight w:val="white"/>
          <w:rtl w:val="0"/>
        </w:rPr>
        <w:t xml:space="preserve">et al.</w:t>
      </w:r>
      <w:r w:rsidDel="00000000" w:rsidR="00000000" w:rsidRPr="00000000">
        <w:rPr>
          <w:highlight w:val="white"/>
          <w:rtl w:val="0"/>
        </w:rPr>
        <w:t xml:space="preserve"> 2005). Para generar esta variable, se utilizó la capa de precipitación media anual generada por INEGI, que comprende el periodo de 1902 - 2011. Se establecieron tres rangos de precipitación donde las zonas con menor flujo pluvial tienen mayor valor de ponderación por ser zonas susceptibles a incendios.</w:t>
      </w:r>
      <w:r w:rsidDel="00000000" w:rsidR="00000000" w:rsidRPr="00000000">
        <w:rPr>
          <w:rtl w:val="0"/>
        </w:rPr>
      </w:r>
    </w:p>
    <w:p w:rsidR="00000000" w:rsidDel="00000000" w:rsidP="00000000" w:rsidRDefault="00000000" w:rsidRPr="00000000" w14:paraId="00000309">
      <w:pPr>
        <w:spacing w:after="0" w:before="0" w:line="240" w:lineRule="auto"/>
        <w:jc w:val="center"/>
        <w:rPr>
          <w:sz w:val="16"/>
          <w:szCs w:val="16"/>
        </w:rPr>
      </w:pPr>
      <w:r w:rsidDel="00000000" w:rsidR="00000000" w:rsidRPr="00000000">
        <w:rPr>
          <w:sz w:val="16"/>
          <w:szCs w:val="16"/>
          <w:highlight w:val="white"/>
          <w:rtl w:val="0"/>
        </w:rPr>
        <w:t xml:space="preserve">Tabla 15.-  Precipitación media anual</w:t>
      </w:r>
      <w:r w:rsidDel="00000000" w:rsidR="00000000" w:rsidRPr="00000000">
        <w:rPr>
          <w:rtl w:val="0"/>
        </w:rPr>
      </w:r>
    </w:p>
    <w:tbl>
      <w:tblPr>
        <w:tblStyle w:val="Table15"/>
        <w:tblW w:w="6345.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95"/>
        <w:gridCol w:w="3200.0000000000005"/>
        <w:gridCol w:w="1449.9999999999995"/>
        <w:tblGridChange w:id="0">
          <w:tblGrid>
            <w:gridCol w:w="1695"/>
            <w:gridCol w:w="3200.0000000000005"/>
            <w:gridCol w:w="1449.9999999999995"/>
          </w:tblGrid>
        </w:tblGridChange>
      </w:tblGrid>
      <w:tr>
        <w:trPr>
          <w:cantSplit w:val="0"/>
          <w:trHeight w:val="90.07999999999994"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0A">
            <w:pPr>
              <w:widowControl w:val="0"/>
              <w:spacing w:after="0" w:before="0" w:line="240" w:lineRule="auto"/>
              <w:jc w:val="center"/>
              <w:rPr>
                <w:b w:val="1"/>
                <w:sz w:val="16"/>
                <w:szCs w:val="16"/>
              </w:rPr>
            </w:pPr>
            <w:r w:rsidDel="00000000" w:rsidR="00000000" w:rsidRPr="00000000">
              <w:rPr>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0B">
            <w:pPr>
              <w:widowControl w:val="0"/>
              <w:spacing w:after="0" w:before="0" w:line="240" w:lineRule="auto"/>
              <w:jc w:val="center"/>
              <w:rPr>
                <w:b w:val="1"/>
                <w:sz w:val="16"/>
                <w:szCs w:val="16"/>
              </w:rPr>
            </w:pPr>
            <w:r w:rsidDel="00000000" w:rsidR="00000000" w:rsidRPr="00000000">
              <w:rPr>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0C">
            <w:pPr>
              <w:widowControl w:val="0"/>
              <w:spacing w:after="0" w:before="0" w:line="240" w:lineRule="auto"/>
              <w:jc w:val="center"/>
              <w:rPr>
                <w:b w:val="1"/>
                <w:sz w:val="16"/>
                <w:szCs w:val="16"/>
              </w:rPr>
            </w:pPr>
            <w:r w:rsidDel="00000000" w:rsidR="00000000" w:rsidRPr="00000000">
              <w:rPr>
                <w:b w:val="1"/>
                <w:sz w:val="16"/>
                <w:szCs w:val="16"/>
                <w:rtl w:val="0"/>
              </w:rPr>
              <w:t xml:space="preserve">Valor de clase</w:t>
            </w:r>
          </w:p>
        </w:tc>
      </w:tr>
      <w:tr>
        <w:trPr>
          <w:cantSplit w:val="0"/>
          <w:trHeight w:val="230.0000000000091" w:hRule="atLeast"/>
          <w:tblHeader w:val="0"/>
        </w:trPr>
        <w:tc>
          <w:tcPr>
            <w:vMerge w:val="restart"/>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30D">
            <w:pPr>
              <w:spacing w:after="0" w:before="0" w:line="240" w:lineRule="auto"/>
              <w:jc w:val="center"/>
              <w:rPr>
                <w:b w:val="1"/>
                <w:sz w:val="16"/>
                <w:szCs w:val="16"/>
              </w:rPr>
            </w:pPr>
            <w:r w:rsidDel="00000000" w:rsidR="00000000" w:rsidRPr="00000000">
              <w:rPr>
                <w:sz w:val="16"/>
                <w:szCs w:val="16"/>
                <w:highlight w:val="white"/>
                <w:rtl w:val="0"/>
              </w:rPr>
              <w:t xml:space="preserve"> Precipitación</w:t>
            </w: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0E">
            <w:pPr>
              <w:widowControl w:val="0"/>
              <w:spacing w:after="0" w:before="0" w:line="240" w:lineRule="auto"/>
              <w:jc w:val="center"/>
              <w:rPr>
                <w:sz w:val="16"/>
                <w:szCs w:val="16"/>
              </w:rPr>
            </w:pPr>
            <w:r w:rsidDel="00000000" w:rsidR="00000000" w:rsidRPr="00000000">
              <w:rPr>
                <w:sz w:val="16"/>
                <w:szCs w:val="16"/>
                <w:rtl w:val="0"/>
              </w:rPr>
              <w:t xml:space="preserve">0 - 600 mm</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0F">
            <w:pPr>
              <w:widowControl w:val="0"/>
              <w:spacing w:after="0" w:before="0" w:line="240" w:lineRule="auto"/>
              <w:jc w:val="center"/>
              <w:rPr>
                <w:sz w:val="16"/>
                <w:szCs w:val="16"/>
              </w:rPr>
            </w:pPr>
            <w:r w:rsidDel="00000000" w:rsidR="00000000" w:rsidRPr="00000000">
              <w:rPr>
                <w:sz w:val="16"/>
                <w:szCs w:val="16"/>
                <w:rtl w:val="0"/>
              </w:rPr>
              <w:t xml:space="preserve">1</w:t>
            </w:r>
          </w:p>
        </w:tc>
      </w:tr>
      <w:tr>
        <w:trPr>
          <w:cantSplit w:val="0"/>
          <w:trHeight w:val="144.9999999999909"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310">
            <w:pPr>
              <w:widowControl w:val="0"/>
              <w:spacing w:after="0" w:before="0" w:line="240" w:lineRule="auto"/>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311">
            <w:pPr>
              <w:widowControl w:val="0"/>
              <w:spacing w:after="0" w:before="0" w:line="240" w:lineRule="auto"/>
              <w:jc w:val="center"/>
              <w:rPr>
                <w:sz w:val="16"/>
                <w:szCs w:val="16"/>
              </w:rPr>
            </w:pPr>
            <w:r w:rsidDel="00000000" w:rsidR="00000000" w:rsidRPr="00000000">
              <w:rPr>
                <w:sz w:val="16"/>
                <w:szCs w:val="16"/>
                <w:rtl w:val="0"/>
              </w:rPr>
              <w:t xml:space="preserve">600 - 1500 mm</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312">
            <w:pPr>
              <w:widowControl w:val="0"/>
              <w:spacing w:after="0" w:before="0" w:line="240" w:lineRule="auto"/>
              <w:jc w:val="center"/>
              <w:rPr>
                <w:sz w:val="16"/>
                <w:szCs w:val="16"/>
              </w:rPr>
            </w:pPr>
            <w:r w:rsidDel="00000000" w:rsidR="00000000" w:rsidRPr="00000000">
              <w:rPr>
                <w:sz w:val="16"/>
                <w:szCs w:val="16"/>
                <w:rtl w:val="0"/>
              </w:rPr>
              <w:t xml:space="preserve">2</w:t>
            </w:r>
          </w:p>
        </w:tc>
      </w:tr>
      <w:tr>
        <w:trPr>
          <w:cantSplit w:val="0"/>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313">
            <w:pPr>
              <w:widowControl w:val="0"/>
              <w:spacing w:after="0" w:before="0" w:line="240" w:lineRule="auto"/>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314">
            <w:pPr>
              <w:widowControl w:val="0"/>
              <w:spacing w:after="0" w:before="0" w:line="240" w:lineRule="auto"/>
              <w:jc w:val="center"/>
              <w:rPr>
                <w:sz w:val="16"/>
                <w:szCs w:val="16"/>
              </w:rPr>
            </w:pPr>
            <w:r w:rsidDel="00000000" w:rsidR="00000000" w:rsidRPr="00000000">
              <w:rPr>
                <w:sz w:val="16"/>
                <w:szCs w:val="16"/>
                <w:rtl w:val="0"/>
              </w:rPr>
              <w:t xml:space="preserve">&gt; 1500 mm</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315">
            <w:pPr>
              <w:widowControl w:val="0"/>
              <w:spacing w:after="0" w:before="0" w:line="240" w:lineRule="auto"/>
              <w:jc w:val="center"/>
              <w:rPr>
                <w:sz w:val="16"/>
                <w:szCs w:val="16"/>
              </w:rPr>
            </w:pPr>
            <w:r w:rsidDel="00000000" w:rsidR="00000000" w:rsidRPr="00000000">
              <w:rPr>
                <w:sz w:val="16"/>
                <w:szCs w:val="16"/>
                <w:rtl w:val="0"/>
              </w:rPr>
              <w:t xml:space="preserve">3</w:t>
            </w:r>
          </w:p>
        </w:tc>
      </w:tr>
    </w:tbl>
    <w:p w:rsidR="00000000" w:rsidDel="00000000" w:rsidP="00000000" w:rsidRDefault="00000000" w:rsidRPr="00000000" w14:paraId="00000316">
      <w:pPr>
        <w:widowControl w:val="0"/>
        <w:spacing w:after="0" w:before="0" w:line="240" w:lineRule="auto"/>
        <w:jc w:val="center"/>
        <w:rPr>
          <w:sz w:val="16"/>
          <w:szCs w:val="16"/>
        </w:rPr>
      </w:pPr>
      <w:r w:rsidDel="00000000" w:rsidR="00000000" w:rsidRPr="00000000">
        <w:rPr>
          <w:sz w:val="16"/>
          <w:szCs w:val="16"/>
          <w:highlight w:val="white"/>
          <w:rtl w:val="0"/>
        </w:rPr>
        <w:t xml:space="preserve">Fuente: elaboración propia con base en Flores et al. (2016).</w:t>
      </w:r>
      <w:r w:rsidDel="00000000" w:rsidR="00000000" w:rsidRPr="00000000">
        <w:rPr>
          <w:rtl w:val="0"/>
        </w:rPr>
      </w:r>
    </w:p>
    <w:p w:rsidR="00000000" w:rsidDel="00000000" w:rsidP="00000000" w:rsidRDefault="00000000" w:rsidRPr="00000000" w14:paraId="00000317">
      <w:pPr>
        <w:ind w:left="1440" w:firstLine="0"/>
        <w:rPr/>
      </w:pPr>
      <w:r w:rsidDel="00000000" w:rsidR="00000000" w:rsidRPr="00000000">
        <w:rPr>
          <w:rtl w:val="0"/>
        </w:rPr>
      </w:r>
    </w:p>
    <w:p w:rsidR="00000000" w:rsidDel="00000000" w:rsidP="00000000" w:rsidRDefault="00000000" w:rsidRPr="00000000" w14:paraId="00000318">
      <w:pPr>
        <w:ind w:left="1440" w:firstLine="0"/>
        <w:rPr/>
      </w:pPr>
      <w:r w:rsidDel="00000000" w:rsidR="00000000" w:rsidRPr="00000000">
        <w:rPr>
          <w:rtl w:val="0"/>
        </w:rPr>
      </w:r>
    </w:p>
    <w:p w:rsidR="00000000" w:rsidDel="00000000" w:rsidP="00000000" w:rsidRDefault="00000000" w:rsidRPr="00000000" w14:paraId="00000319">
      <w:pPr>
        <w:ind w:left="1440" w:firstLine="0"/>
        <w:rPr/>
      </w:pPr>
      <w:r w:rsidDel="00000000" w:rsidR="00000000" w:rsidRPr="00000000">
        <w:rPr>
          <w:rtl w:val="0"/>
        </w:rPr>
      </w:r>
    </w:p>
    <w:p w:rsidR="00000000" w:rsidDel="00000000" w:rsidP="00000000" w:rsidRDefault="00000000" w:rsidRPr="00000000" w14:paraId="0000031A">
      <w:pPr>
        <w:ind w:left="1440" w:firstLine="0"/>
        <w:rPr/>
      </w:pPr>
      <w:r w:rsidDel="00000000" w:rsidR="00000000" w:rsidRPr="00000000">
        <w:rPr>
          <w:rtl w:val="0"/>
        </w:rPr>
      </w:r>
    </w:p>
    <w:p w:rsidR="00000000" w:rsidDel="00000000" w:rsidP="00000000" w:rsidRDefault="00000000" w:rsidRPr="00000000" w14:paraId="0000031B">
      <w:pPr>
        <w:ind w:left="1440" w:firstLine="0"/>
        <w:rPr/>
      </w:pPr>
      <w:r w:rsidDel="00000000" w:rsidR="00000000" w:rsidRPr="00000000">
        <w:rPr>
          <w:rtl w:val="0"/>
        </w:rPr>
      </w:r>
    </w:p>
    <w:p w:rsidR="00000000" w:rsidDel="00000000" w:rsidP="00000000" w:rsidRDefault="00000000" w:rsidRPr="00000000" w14:paraId="0000031C">
      <w:pPr>
        <w:ind w:left="1440" w:firstLine="0"/>
        <w:rPr/>
      </w:pPr>
      <w:r w:rsidDel="00000000" w:rsidR="00000000" w:rsidRPr="00000000">
        <w:rPr>
          <w:rtl w:val="0"/>
        </w:rPr>
      </w:r>
    </w:p>
    <w:p w:rsidR="00000000" w:rsidDel="00000000" w:rsidP="00000000" w:rsidRDefault="00000000" w:rsidRPr="00000000" w14:paraId="0000031D">
      <w:pPr>
        <w:ind w:left="1440" w:firstLine="0"/>
        <w:rPr/>
      </w:pPr>
      <w:r w:rsidDel="00000000" w:rsidR="00000000" w:rsidRPr="00000000">
        <w:rPr>
          <w:rtl w:val="0"/>
        </w:rPr>
      </w:r>
    </w:p>
    <w:p w:rsidR="00000000" w:rsidDel="00000000" w:rsidP="00000000" w:rsidRDefault="00000000" w:rsidRPr="00000000" w14:paraId="0000031E">
      <w:pPr>
        <w:ind w:left="1440" w:firstLine="0"/>
        <w:rPr/>
      </w:pPr>
      <w:r w:rsidDel="00000000" w:rsidR="00000000" w:rsidRPr="00000000">
        <w:rPr>
          <w:rtl w:val="0"/>
        </w:rPr>
      </w:r>
    </w:p>
    <w:p w:rsidR="00000000" w:rsidDel="00000000" w:rsidP="00000000" w:rsidRDefault="00000000" w:rsidRPr="00000000" w14:paraId="0000031F">
      <w:pPr>
        <w:ind w:left="0" w:firstLine="0"/>
        <w:rPr/>
      </w:pPr>
      <w:r w:rsidDel="00000000" w:rsidR="00000000" w:rsidRPr="00000000">
        <w:rPr>
          <w:rtl w:val="0"/>
        </w:rPr>
      </w:r>
    </w:p>
    <w:p w:rsidR="00000000" w:rsidDel="00000000" w:rsidP="00000000" w:rsidRDefault="00000000" w:rsidRPr="00000000" w14:paraId="00000320">
      <w:pPr>
        <w:spacing w:after="0" w:before="0" w:line="240" w:lineRule="auto"/>
        <w:jc w:val="center"/>
        <w:rPr/>
      </w:pPr>
      <w:r w:rsidDel="00000000" w:rsidR="00000000" w:rsidRPr="00000000">
        <w:rPr>
          <w:sz w:val="16"/>
          <w:szCs w:val="16"/>
          <w:rtl w:val="0"/>
        </w:rPr>
        <w:t xml:space="preserve">Figura 12.- </w:t>
      </w:r>
      <w:r w:rsidDel="00000000" w:rsidR="00000000" w:rsidRPr="00000000">
        <w:rPr>
          <w:sz w:val="16"/>
          <w:szCs w:val="16"/>
          <w:highlight w:val="white"/>
          <w:rtl w:val="0"/>
        </w:rPr>
        <w:t xml:space="preserve">Precipitación media anual</w:t>
      </w:r>
      <w:r w:rsidDel="00000000" w:rsidR="00000000" w:rsidRPr="00000000">
        <w:rPr>
          <w:rtl w:val="0"/>
        </w:rPr>
      </w:r>
    </w:p>
    <w:p w:rsidR="00000000" w:rsidDel="00000000" w:rsidP="00000000" w:rsidRDefault="00000000" w:rsidRPr="00000000" w14:paraId="00000321">
      <w:pPr>
        <w:spacing w:after="0" w:before="0" w:line="240" w:lineRule="auto"/>
        <w:ind w:left="0" w:firstLine="0"/>
        <w:rPr/>
      </w:pPr>
      <w:r w:rsidDel="00000000" w:rsidR="00000000" w:rsidRPr="00000000">
        <w:rPr/>
        <w:drawing>
          <wp:inline distB="114300" distT="114300" distL="114300" distR="114300">
            <wp:extent cx="5731200" cy="2832100"/>
            <wp:effectExtent b="0" l="0" r="0" t="0"/>
            <wp:docPr id="29" name="image27.png"/>
            <a:graphic>
              <a:graphicData uri="http://schemas.openxmlformats.org/drawingml/2006/picture">
                <pic:pic>
                  <pic:nvPicPr>
                    <pic:cNvPr id="0" name="image27.png"/>
                    <pic:cNvPicPr preferRelativeResize="0"/>
                  </pic:nvPicPr>
                  <pic:blipFill>
                    <a:blip r:embed="rId19"/>
                    <a:srcRect b="0" l="0" r="0" t="0"/>
                    <a:stretch>
                      <a:fillRect/>
                    </a:stretch>
                  </pic:blipFill>
                  <pic:spPr>
                    <a:xfrm>
                      <a:off x="0" y="0"/>
                      <a:ext cx="5731200" cy="2832100"/>
                    </a:xfrm>
                    <a:prstGeom prst="rect"/>
                    <a:ln/>
                  </pic:spPr>
                </pic:pic>
              </a:graphicData>
            </a:graphic>
          </wp:inline>
        </w:drawing>
      </w:r>
      <w:r w:rsidDel="00000000" w:rsidR="00000000" w:rsidRPr="00000000">
        <w:rPr>
          <w:rtl w:val="0"/>
        </w:rPr>
      </w:r>
    </w:p>
    <w:p w:rsidR="00000000" w:rsidDel="00000000" w:rsidP="00000000" w:rsidRDefault="00000000" w:rsidRPr="00000000" w14:paraId="00000322">
      <w:pPr>
        <w:spacing w:after="0" w:before="0" w:line="240" w:lineRule="auto"/>
        <w:jc w:val="center"/>
        <w:rPr>
          <w:sz w:val="16"/>
          <w:szCs w:val="16"/>
        </w:rPr>
      </w:pPr>
      <w:r w:rsidDel="00000000" w:rsidR="00000000" w:rsidRPr="00000000">
        <w:rPr>
          <w:sz w:val="16"/>
          <w:szCs w:val="16"/>
          <w:rtl w:val="0"/>
        </w:rPr>
        <w:t xml:space="preserve">Fuente: elaboración propia con base en Flores et al. 2016 y capa Climas de INEGI (1902 - 2011).</w:t>
      </w:r>
    </w:p>
    <w:p w:rsidR="00000000" w:rsidDel="00000000" w:rsidP="00000000" w:rsidRDefault="00000000" w:rsidRPr="00000000" w14:paraId="00000323">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324">
      <w:pPr>
        <w:spacing w:after="0" w:before="0" w:line="240" w:lineRule="auto"/>
        <w:jc w:val="left"/>
        <w:rPr>
          <w:sz w:val="16"/>
          <w:szCs w:val="16"/>
        </w:rPr>
      </w:pPr>
      <w:r w:rsidDel="00000000" w:rsidR="00000000" w:rsidRPr="00000000">
        <w:rPr>
          <w:rtl w:val="0"/>
        </w:rPr>
      </w:r>
    </w:p>
    <w:p w:rsidR="00000000" w:rsidDel="00000000" w:rsidP="00000000" w:rsidRDefault="00000000" w:rsidRPr="00000000" w14:paraId="00000325">
      <w:pPr>
        <w:ind w:left="1440" w:firstLine="0"/>
        <w:rPr/>
      </w:pPr>
      <w:r w:rsidDel="00000000" w:rsidR="00000000" w:rsidRPr="00000000">
        <w:rPr>
          <w:i w:val="1"/>
          <w:rtl w:val="0"/>
        </w:rPr>
        <w:t xml:space="preserve">Combustibles forestales</w:t>
      </w:r>
      <w:r w:rsidDel="00000000" w:rsidR="00000000" w:rsidRPr="00000000">
        <w:rPr>
          <w:rtl w:val="0"/>
        </w:rPr>
      </w:r>
    </w:p>
    <w:p w:rsidR="00000000" w:rsidDel="00000000" w:rsidP="00000000" w:rsidRDefault="00000000" w:rsidRPr="00000000" w14:paraId="00000326">
      <w:pPr>
        <w:rPr/>
      </w:pPr>
      <w:r w:rsidDel="00000000" w:rsidR="00000000" w:rsidRPr="00000000">
        <w:rPr>
          <w:rtl w:val="0"/>
        </w:rPr>
        <w:t xml:space="preserve">Los combustibles forestales constituyen uno de los factores que determinan el comportamiento del fuego y los efectos en los incendios forestales. Se basa en la caracterización de los tipos de combustible definida por la cobertura vegetal, propiedades físicas de sus componentes, formas de vida dominante y las condiciones bioclimáticas, esto es fundamental para la evaluación de la inflamabilidad, peligro y efectos del fuego (Peláez </w:t>
      </w:r>
      <w:r w:rsidDel="00000000" w:rsidR="00000000" w:rsidRPr="00000000">
        <w:rPr>
          <w:i w:val="1"/>
          <w:rtl w:val="0"/>
        </w:rPr>
        <w:t xml:space="preserve">et al. </w:t>
      </w:r>
      <w:r w:rsidDel="00000000" w:rsidR="00000000" w:rsidRPr="00000000">
        <w:rPr>
          <w:rtl w:val="0"/>
        </w:rPr>
        <w:t xml:space="preserve">2018). A partir del modelo de comportamiento del fuego para los tipos de combustible forestales donde se realizó un modelo estandarizado de comportamiento superficial del fuego en ecosistemas terrestres de México, se asignaron los valores de ponderación de acuerdo al valor Potencial de Propagación de Incendios Superficiales (PPSI), estos valores se agruparon para generar ponderaciones que va de 1 a 5.</w:t>
      </w:r>
    </w:p>
    <w:p w:rsidR="00000000" w:rsidDel="00000000" w:rsidP="00000000" w:rsidRDefault="00000000" w:rsidRPr="00000000" w14:paraId="00000327">
      <w:pPr>
        <w:spacing w:after="0" w:before="0" w:line="240" w:lineRule="auto"/>
        <w:jc w:val="center"/>
        <w:rPr>
          <w:sz w:val="16"/>
          <w:szCs w:val="16"/>
        </w:rPr>
      </w:pPr>
      <w:r w:rsidDel="00000000" w:rsidR="00000000" w:rsidRPr="00000000">
        <w:rPr>
          <w:sz w:val="16"/>
          <w:szCs w:val="16"/>
          <w:highlight w:val="white"/>
          <w:rtl w:val="0"/>
        </w:rPr>
        <w:t xml:space="preserve">Tabla 16.-  Combustible forestal</w:t>
      </w:r>
      <w:r w:rsidDel="00000000" w:rsidR="00000000" w:rsidRPr="00000000">
        <w:rPr>
          <w:rtl w:val="0"/>
        </w:rPr>
      </w:r>
    </w:p>
    <w:tbl>
      <w:tblPr>
        <w:tblStyle w:val="Table16"/>
        <w:tblW w:w="7742.913385826773"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47.2440944881891"/>
        <w:gridCol w:w="5045.669291338583"/>
        <w:gridCol w:w="1449.9999999999995"/>
        <w:tblGridChange w:id="0">
          <w:tblGrid>
            <w:gridCol w:w="1247.2440944881891"/>
            <w:gridCol w:w="5045.669291338583"/>
            <w:gridCol w:w="1449.9999999999995"/>
          </w:tblGrid>
        </w:tblGridChange>
      </w:tblGrid>
      <w:tr>
        <w:trPr>
          <w:cantSplit w:val="0"/>
          <w:trHeight w:val="90.07999999999994" w:hRule="atLeast"/>
          <w:tblHeader w:val="1"/>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28">
            <w:pPr>
              <w:widowControl w:val="0"/>
              <w:spacing w:after="0" w:before="0" w:line="240" w:lineRule="auto"/>
              <w:jc w:val="center"/>
              <w:rPr>
                <w:b w:val="1"/>
                <w:sz w:val="16"/>
                <w:szCs w:val="16"/>
              </w:rPr>
            </w:pPr>
            <w:r w:rsidDel="00000000" w:rsidR="00000000" w:rsidRPr="00000000">
              <w:rPr>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29">
            <w:pPr>
              <w:widowControl w:val="0"/>
              <w:spacing w:after="0" w:before="0" w:line="240" w:lineRule="auto"/>
              <w:jc w:val="center"/>
              <w:rPr>
                <w:b w:val="1"/>
                <w:sz w:val="16"/>
                <w:szCs w:val="16"/>
              </w:rPr>
            </w:pPr>
            <w:r w:rsidDel="00000000" w:rsidR="00000000" w:rsidRPr="00000000">
              <w:rPr>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2A">
            <w:pPr>
              <w:widowControl w:val="0"/>
              <w:spacing w:after="0" w:before="0" w:line="240" w:lineRule="auto"/>
              <w:jc w:val="center"/>
              <w:rPr>
                <w:b w:val="1"/>
                <w:sz w:val="16"/>
                <w:szCs w:val="16"/>
              </w:rPr>
            </w:pPr>
            <w:r w:rsidDel="00000000" w:rsidR="00000000" w:rsidRPr="00000000">
              <w:rPr>
                <w:b w:val="1"/>
                <w:sz w:val="16"/>
                <w:szCs w:val="16"/>
                <w:rtl w:val="0"/>
              </w:rPr>
              <w:t xml:space="preserve">Valor de clase</w:t>
            </w:r>
          </w:p>
        </w:tc>
      </w:tr>
      <w:tr>
        <w:trPr>
          <w:cantSplit w:val="0"/>
          <w:trHeight w:val="230.0000000000091" w:hRule="atLeast"/>
          <w:tblHeader w:val="0"/>
        </w:trPr>
        <w:tc>
          <w:tcPr>
            <w:vMerge w:val="restart"/>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32B">
            <w:pPr>
              <w:spacing w:after="0" w:before="0" w:line="240" w:lineRule="auto"/>
              <w:jc w:val="center"/>
              <w:rPr>
                <w:b w:val="1"/>
                <w:sz w:val="16"/>
                <w:szCs w:val="16"/>
              </w:rPr>
            </w:pPr>
            <w:r w:rsidDel="00000000" w:rsidR="00000000" w:rsidRPr="00000000">
              <w:rPr>
                <w:sz w:val="16"/>
                <w:szCs w:val="16"/>
                <w:highlight w:val="white"/>
                <w:rtl w:val="0"/>
              </w:rPr>
              <w:t xml:space="preserve"> Combustible forestal</w:t>
            </w: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32C">
            <w:pPr>
              <w:spacing w:after="0" w:before="0" w:line="240" w:lineRule="auto"/>
              <w:jc w:val="center"/>
              <w:rPr>
                <w:sz w:val="16"/>
                <w:szCs w:val="16"/>
              </w:rPr>
            </w:pPr>
            <w:r w:rsidDel="00000000" w:rsidR="00000000" w:rsidRPr="00000000">
              <w:rPr>
                <w:sz w:val="16"/>
                <w:szCs w:val="16"/>
                <w:rtl w:val="0"/>
              </w:rPr>
              <w:t xml:space="preserve">No aplica</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32D">
            <w:pPr>
              <w:widowControl w:val="0"/>
              <w:spacing w:after="0" w:before="0" w:line="240" w:lineRule="auto"/>
              <w:jc w:val="center"/>
              <w:rPr>
                <w:sz w:val="16"/>
                <w:szCs w:val="16"/>
              </w:rPr>
            </w:pPr>
            <w:r w:rsidDel="00000000" w:rsidR="00000000" w:rsidRPr="00000000">
              <w:rPr>
                <w:sz w:val="16"/>
                <w:szCs w:val="16"/>
                <w:rtl w:val="0"/>
              </w:rPr>
              <w:t xml:space="preserve">0</w:t>
            </w:r>
          </w:p>
        </w:tc>
      </w:tr>
      <w:tr>
        <w:trPr>
          <w:cantSplit w:val="0"/>
          <w:trHeight w:val="230.0000000000091"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32E">
            <w:pPr>
              <w:spacing w:after="0" w:before="0" w:line="240" w:lineRule="auto"/>
              <w:ind w:left="0" w:firstLine="0"/>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2F">
            <w:pPr>
              <w:spacing w:after="0" w:before="0" w:lineRule="auto"/>
              <w:rPr>
                <w:sz w:val="16"/>
                <w:szCs w:val="16"/>
              </w:rPr>
            </w:pPr>
            <w:r w:rsidDel="00000000" w:rsidR="00000000" w:rsidRPr="00000000">
              <w:rPr>
                <w:sz w:val="16"/>
                <w:szCs w:val="16"/>
                <w:rtl w:val="0"/>
              </w:rPr>
              <w:t xml:space="preserve">-Pastizal-matorral de zonas áridas</w:t>
            </w:r>
          </w:p>
          <w:p w:rsidR="00000000" w:rsidDel="00000000" w:rsidP="00000000" w:rsidRDefault="00000000" w:rsidRPr="00000000" w14:paraId="00000330">
            <w:pPr>
              <w:spacing w:after="0" w:before="0" w:lineRule="auto"/>
              <w:rPr>
                <w:sz w:val="16"/>
                <w:szCs w:val="16"/>
              </w:rPr>
            </w:pPr>
            <w:r w:rsidDel="00000000" w:rsidR="00000000" w:rsidRPr="00000000">
              <w:rPr>
                <w:sz w:val="16"/>
                <w:szCs w:val="16"/>
                <w:rtl w:val="0"/>
              </w:rPr>
              <w:t xml:space="preserve">-Mantillo de latifoliadas de zonas muy húmedas</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31">
            <w:pPr>
              <w:widowControl w:val="0"/>
              <w:spacing w:after="0" w:before="0" w:line="240" w:lineRule="auto"/>
              <w:jc w:val="center"/>
              <w:rPr>
                <w:sz w:val="16"/>
                <w:szCs w:val="16"/>
              </w:rPr>
            </w:pPr>
            <w:r w:rsidDel="00000000" w:rsidR="00000000" w:rsidRPr="00000000">
              <w:rPr>
                <w:sz w:val="16"/>
                <w:szCs w:val="16"/>
                <w:rtl w:val="0"/>
              </w:rPr>
              <w:t xml:space="preserve">1</w:t>
            </w:r>
          </w:p>
        </w:tc>
      </w:tr>
      <w:tr>
        <w:trPr>
          <w:cantSplit w:val="0"/>
          <w:trHeight w:val="160"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332">
            <w:pPr>
              <w:widowControl w:val="0"/>
              <w:spacing w:after="0" w:before="0" w:line="240" w:lineRule="auto"/>
              <w:ind w:left="0" w:firstLine="0"/>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333">
            <w:pPr>
              <w:spacing w:after="0" w:before="0" w:lineRule="auto"/>
              <w:rPr>
                <w:sz w:val="16"/>
                <w:szCs w:val="16"/>
              </w:rPr>
            </w:pPr>
            <w:r w:rsidDel="00000000" w:rsidR="00000000" w:rsidRPr="00000000">
              <w:rPr>
                <w:sz w:val="16"/>
                <w:szCs w:val="16"/>
                <w:rtl w:val="0"/>
              </w:rPr>
              <w:t xml:space="preserve">-Mantillo de pinos y sotobosque ralo de pastos, de zonas subhúmedas</w:t>
            </w:r>
          </w:p>
          <w:p w:rsidR="00000000" w:rsidDel="00000000" w:rsidP="00000000" w:rsidRDefault="00000000" w:rsidRPr="00000000" w14:paraId="00000334">
            <w:pPr>
              <w:spacing w:after="0" w:before="0" w:lineRule="auto"/>
              <w:rPr>
                <w:sz w:val="16"/>
                <w:szCs w:val="16"/>
              </w:rPr>
            </w:pPr>
            <w:r w:rsidDel="00000000" w:rsidR="00000000" w:rsidRPr="00000000">
              <w:rPr>
                <w:sz w:val="16"/>
                <w:szCs w:val="16"/>
                <w:rtl w:val="0"/>
              </w:rPr>
              <w:t xml:space="preserve">-Mantillo de latifoliadas de zonas húmedas estacionalmente secas</w:t>
            </w:r>
          </w:p>
          <w:p w:rsidR="00000000" w:rsidDel="00000000" w:rsidP="00000000" w:rsidRDefault="00000000" w:rsidRPr="00000000" w14:paraId="00000335">
            <w:pPr>
              <w:spacing w:after="0" w:before="0" w:lineRule="auto"/>
              <w:rPr>
                <w:sz w:val="16"/>
                <w:szCs w:val="16"/>
              </w:rPr>
            </w:pPr>
            <w:r w:rsidDel="00000000" w:rsidR="00000000" w:rsidRPr="00000000">
              <w:rPr>
                <w:sz w:val="16"/>
                <w:szCs w:val="16"/>
                <w:rtl w:val="0"/>
              </w:rPr>
              <w:t xml:space="preserve">-Pastizal-matorral de zonas semiáridas</w:t>
            </w:r>
          </w:p>
          <w:p w:rsidR="00000000" w:rsidDel="00000000" w:rsidP="00000000" w:rsidRDefault="00000000" w:rsidRPr="00000000" w14:paraId="00000336">
            <w:pPr>
              <w:spacing w:after="0" w:before="0" w:lineRule="auto"/>
              <w:rPr>
                <w:sz w:val="16"/>
                <w:szCs w:val="16"/>
              </w:rPr>
            </w:pPr>
            <w:r w:rsidDel="00000000" w:rsidR="00000000" w:rsidRPr="00000000">
              <w:rPr>
                <w:sz w:val="16"/>
                <w:szCs w:val="16"/>
                <w:rtl w:val="0"/>
              </w:rPr>
              <w:t xml:space="preserve">-Mantillo de latifoliadas de zonas muy húmedas</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337">
            <w:pPr>
              <w:widowControl w:val="0"/>
              <w:spacing w:after="0" w:before="0" w:line="240" w:lineRule="auto"/>
              <w:jc w:val="center"/>
              <w:rPr>
                <w:sz w:val="16"/>
                <w:szCs w:val="16"/>
              </w:rPr>
            </w:pPr>
            <w:r w:rsidDel="00000000" w:rsidR="00000000" w:rsidRPr="00000000">
              <w:rPr>
                <w:sz w:val="16"/>
                <w:szCs w:val="16"/>
                <w:rtl w:val="0"/>
              </w:rPr>
              <w:t xml:space="preserve">2</w:t>
            </w:r>
          </w:p>
        </w:tc>
      </w:tr>
      <w:tr>
        <w:trPr>
          <w:cantSplit w:val="0"/>
          <w:trHeight w:val="400"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338">
            <w:pPr>
              <w:widowControl w:val="0"/>
              <w:spacing w:after="0" w:before="0" w:line="240" w:lineRule="auto"/>
              <w:ind w:left="0" w:firstLine="0"/>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339">
            <w:pPr>
              <w:spacing w:after="0" w:before="0" w:line="240" w:lineRule="auto"/>
              <w:rPr>
                <w:sz w:val="16"/>
                <w:szCs w:val="16"/>
              </w:rPr>
            </w:pPr>
            <w:r w:rsidDel="00000000" w:rsidR="00000000" w:rsidRPr="00000000">
              <w:rPr>
                <w:sz w:val="16"/>
                <w:szCs w:val="16"/>
                <w:rtl w:val="0"/>
              </w:rPr>
              <w:t xml:space="preserve">-Mantillo de pinos y sotobosque denso de pastos, de zonas templado-frías húmedas</w:t>
            </w:r>
          </w:p>
          <w:p w:rsidR="00000000" w:rsidDel="00000000" w:rsidP="00000000" w:rsidRDefault="00000000" w:rsidRPr="00000000" w14:paraId="0000033A">
            <w:pPr>
              <w:spacing w:after="0" w:before="0" w:line="240" w:lineRule="auto"/>
              <w:rPr>
                <w:sz w:val="16"/>
                <w:szCs w:val="16"/>
              </w:rPr>
            </w:pPr>
            <w:r w:rsidDel="00000000" w:rsidR="00000000" w:rsidRPr="00000000">
              <w:rPr>
                <w:sz w:val="16"/>
                <w:szCs w:val="16"/>
                <w:rtl w:val="0"/>
              </w:rPr>
              <w:t xml:space="preserve">-Mantillo acolchado de coníferas de acículas largas, de zonas húmedas</w:t>
            </w:r>
          </w:p>
          <w:p w:rsidR="00000000" w:rsidDel="00000000" w:rsidP="00000000" w:rsidRDefault="00000000" w:rsidRPr="00000000" w14:paraId="0000033B">
            <w:pPr>
              <w:spacing w:after="0" w:before="0" w:line="240" w:lineRule="auto"/>
              <w:rPr>
                <w:sz w:val="16"/>
                <w:szCs w:val="16"/>
              </w:rPr>
            </w:pPr>
            <w:r w:rsidDel="00000000" w:rsidR="00000000" w:rsidRPr="00000000">
              <w:rPr>
                <w:sz w:val="16"/>
                <w:szCs w:val="16"/>
                <w:rtl w:val="0"/>
              </w:rPr>
              <w:t xml:space="preserve">-Mantillo acolchado de latifoliadas esclerófilas de zonas subhúmedas a húmedas</w:t>
            </w:r>
          </w:p>
          <w:p w:rsidR="00000000" w:rsidDel="00000000" w:rsidP="00000000" w:rsidRDefault="00000000" w:rsidRPr="00000000" w14:paraId="0000033C">
            <w:pPr>
              <w:spacing w:after="0" w:before="0" w:line="240" w:lineRule="auto"/>
              <w:rPr>
                <w:sz w:val="16"/>
                <w:szCs w:val="16"/>
              </w:rPr>
            </w:pPr>
            <w:r w:rsidDel="00000000" w:rsidR="00000000" w:rsidRPr="00000000">
              <w:rPr>
                <w:sz w:val="16"/>
                <w:szCs w:val="16"/>
                <w:rtl w:val="0"/>
              </w:rPr>
              <w:t xml:space="preserve">-Mantillo compacto de coníferas de acículas cortas, de zonas templadas húmedas</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33D">
            <w:pPr>
              <w:widowControl w:val="0"/>
              <w:spacing w:after="0" w:before="0" w:line="240" w:lineRule="auto"/>
              <w:jc w:val="center"/>
              <w:rPr>
                <w:sz w:val="16"/>
                <w:szCs w:val="16"/>
              </w:rPr>
            </w:pPr>
            <w:r w:rsidDel="00000000" w:rsidR="00000000" w:rsidRPr="00000000">
              <w:rPr>
                <w:sz w:val="16"/>
                <w:szCs w:val="16"/>
                <w:rtl w:val="0"/>
              </w:rPr>
              <w:t xml:space="preserve">3</w:t>
            </w:r>
          </w:p>
        </w:tc>
      </w:tr>
      <w:tr>
        <w:trPr>
          <w:cantSplit w:val="0"/>
          <w:trHeight w:val="400"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33E">
            <w:pPr>
              <w:widowControl w:val="0"/>
              <w:spacing w:after="0" w:before="0" w:line="240" w:lineRule="auto"/>
              <w:ind w:left="0" w:firstLine="0"/>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33F">
            <w:pPr>
              <w:spacing w:after="0" w:before="0" w:line="240" w:lineRule="auto"/>
              <w:rPr>
                <w:sz w:val="16"/>
                <w:szCs w:val="16"/>
              </w:rPr>
            </w:pPr>
            <w:r w:rsidDel="00000000" w:rsidR="00000000" w:rsidRPr="00000000">
              <w:rPr>
                <w:sz w:val="16"/>
                <w:szCs w:val="16"/>
                <w:rtl w:val="0"/>
              </w:rPr>
              <w:t xml:space="preserve">-Pastizales bajos de zonas semiáridas</w:t>
            </w:r>
          </w:p>
          <w:p w:rsidR="00000000" w:rsidDel="00000000" w:rsidP="00000000" w:rsidRDefault="00000000" w:rsidRPr="00000000" w14:paraId="00000340">
            <w:pPr>
              <w:spacing w:after="0" w:before="0" w:line="240" w:lineRule="auto"/>
              <w:rPr>
                <w:sz w:val="16"/>
                <w:szCs w:val="16"/>
              </w:rPr>
            </w:pPr>
            <w:r w:rsidDel="00000000" w:rsidR="00000000" w:rsidRPr="00000000">
              <w:rPr>
                <w:sz w:val="16"/>
                <w:szCs w:val="16"/>
                <w:rtl w:val="0"/>
              </w:rPr>
              <w:t xml:space="preserve">-Mantillo de coníferas y sotobosque denso arbustivo, de zonas templadas subhúmedas</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341">
            <w:pPr>
              <w:widowControl w:val="0"/>
              <w:spacing w:after="0" w:before="0" w:line="240" w:lineRule="auto"/>
              <w:jc w:val="center"/>
              <w:rPr>
                <w:sz w:val="16"/>
                <w:szCs w:val="16"/>
              </w:rPr>
            </w:pPr>
            <w:r w:rsidDel="00000000" w:rsidR="00000000" w:rsidRPr="00000000">
              <w:rPr>
                <w:sz w:val="16"/>
                <w:szCs w:val="16"/>
                <w:rtl w:val="0"/>
              </w:rPr>
              <w:t xml:space="preserve">4</w:t>
            </w:r>
          </w:p>
        </w:tc>
      </w:tr>
      <w:tr>
        <w:trPr>
          <w:cantSplit w:val="0"/>
          <w:trHeight w:val="400" w:hRule="atLeast"/>
          <w:tblHeader w:val="0"/>
        </w:trPr>
        <w:tc>
          <w:tcPr>
            <w:vMerge w:val="continue"/>
            <w:tcBorders>
              <w:top w:color="000000" w:space="0" w:sz="0" w:val="nil"/>
              <w:left w:color="000000" w:space="0" w:sz="0" w:val="nil"/>
              <w:bottom w:color="666666" w:space="0" w:sz="5" w:val="single"/>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342">
            <w:pPr>
              <w:widowControl w:val="0"/>
              <w:spacing w:after="0" w:before="0" w:line="240" w:lineRule="auto"/>
              <w:ind w:left="0" w:firstLine="0"/>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343">
            <w:pPr>
              <w:spacing w:after="0" w:before="0" w:line="240" w:lineRule="auto"/>
              <w:ind w:left="0" w:firstLine="0"/>
              <w:rPr>
                <w:sz w:val="16"/>
                <w:szCs w:val="16"/>
              </w:rPr>
            </w:pPr>
            <w:r w:rsidDel="00000000" w:rsidR="00000000" w:rsidRPr="00000000">
              <w:rPr>
                <w:sz w:val="16"/>
                <w:szCs w:val="16"/>
                <w:rtl w:val="0"/>
              </w:rPr>
              <w:t xml:space="preserve">-Pastizales altos de zonas cálido húmedas </w:t>
            </w:r>
          </w:p>
          <w:p w:rsidR="00000000" w:rsidDel="00000000" w:rsidP="00000000" w:rsidRDefault="00000000" w:rsidRPr="00000000" w14:paraId="00000344">
            <w:pPr>
              <w:spacing w:after="0" w:before="0" w:line="240" w:lineRule="auto"/>
              <w:ind w:left="0" w:firstLine="0"/>
              <w:rPr>
                <w:sz w:val="16"/>
                <w:szCs w:val="16"/>
              </w:rPr>
            </w:pPr>
            <w:r w:rsidDel="00000000" w:rsidR="00000000" w:rsidRPr="00000000">
              <w:rPr>
                <w:sz w:val="16"/>
                <w:szCs w:val="16"/>
                <w:rtl w:val="0"/>
              </w:rPr>
              <w:t xml:space="preserve">-Pastizales bajos de zonas templado húmedas</w:t>
            </w:r>
          </w:p>
        </w:tc>
        <w:tc>
          <w:tcPr>
            <w:tcBorders>
              <w:top w:color="000000" w:space="0" w:sz="0" w:val="nil"/>
              <w:left w:color="000000" w:space="0" w:sz="0" w:val="nil"/>
              <w:bottom w:color="666666" w:space="0" w:sz="5" w:val="single"/>
              <w:right w:color="000000" w:space="0" w:sz="0" w:val="nil"/>
            </w:tcBorders>
            <w:shd w:fill="auto" w:val="clear"/>
            <w:tcMar>
              <w:top w:w="0.0" w:type="dxa"/>
              <w:left w:w="100.0" w:type="dxa"/>
              <w:bottom w:w="0.0" w:type="dxa"/>
              <w:right w:w="100.0" w:type="dxa"/>
            </w:tcMar>
            <w:vAlign w:val="center"/>
          </w:tcPr>
          <w:p w:rsidR="00000000" w:rsidDel="00000000" w:rsidP="00000000" w:rsidRDefault="00000000" w:rsidRPr="00000000" w14:paraId="00000345">
            <w:pPr>
              <w:widowControl w:val="0"/>
              <w:spacing w:after="0" w:before="0" w:line="240" w:lineRule="auto"/>
              <w:jc w:val="center"/>
              <w:rPr>
                <w:sz w:val="16"/>
                <w:szCs w:val="16"/>
              </w:rPr>
            </w:pPr>
            <w:r w:rsidDel="00000000" w:rsidR="00000000" w:rsidRPr="00000000">
              <w:rPr>
                <w:sz w:val="16"/>
                <w:szCs w:val="16"/>
                <w:rtl w:val="0"/>
              </w:rPr>
              <w:t xml:space="preserve">5</w:t>
            </w:r>
          </w:p>
        </w:tc>
      </w:tr>
    </w:tbl>
    <w:p w:rsidR="00000000" w:rsidDel="00000000" w:rsidP="00000000" w:rsidRDefault="00000000" w:rsidRPr="00000000" w14:paraId="00000346">
      <w:pPr>
        <w:widowControl w:val="0"/>
        <w:spacing w:after="0" w:before="0" w:line="240" w:lineRule="auto"/>
        <w:jc w:val="center"/>
        <w:rPr/>
      </w:pPr>
      <w:r w:rsidDel="00000000" w:rsidR="00000000" w:rsidRPr="00000000">
        <w:rPr>
          <w:sz w:val="16"/>
          <w:szCs w:val="16"/>
          <w:highlight w:val="white"/>
          <w:rtl w:val="0"/>
        </w:rPr>
        <w:t xml:space="preserve">Fuente: elaboración propia con base en Flores et al. (2016).</w:t>
      </w:r>
      <w:r w:rsidDel="00000000" w:rsidR="00000000" w:rsidRPr="00000000">
        <w:rPr>
          <w:rtl w:val="0"/>
        </w:rPr>
      </w:r>
    </w:p>
    <w:p w:rsidR="00000000" w:rsidDel="00000000" w:rsidP="00000000" w:rsidRDefault="00000000" w:rsidRPr="00000000" w14:paraId="00000347">
      <w:pPr>
        <w:widowControl w:val="0"/>
        <w:spacing w:after="0" w:before="0" w:line="240" w:lineRule="auto"/>
        <w:jc w:val="center"/>
        <w:rPr/>
      </w:pPr>
      <w:r w:rsidDel="00000000" w:rsidR="00000000" w:rsidRPr="00000000">
        <w:rPr>
          <w:rtl w:val="0"/>
        </w:rPr>
      </w:r>
    </w:p>
    <w:p w:rsidR="00000000" w:rsidDel="00000000" w:rsidP="00000000" w:rsidRDefault="00000000" w:rsidRPr="00000000" w14:paraId="00000348">
      <w:pPr>
        <w:widowControl w:val="0"/>
        <w:spacing w:after="0" w:before="0" w:line="240" w:lineRule="auto"/>
        <w:jc w:val="center"/>
        <w:rPr/>
      </w:pPr>
      <w:r w:rsidDel="00000000" w:rsidR="00000000" w:rsidRPr="00000000">
        <w:rPr>
          <w:rtl w:val="0"/>
        </w:rPr>
      </w:r>
    </w:p>
    <w:p w:rsidR="00000000" w:rsidDel="00000000" w:rsidP="00000000" w:rsidRDefault="00000000" w:rsidRPr="00000000" w14:paraId="00000349">
      <w:pPr>
        <w:spacing w:after="0" w:before="0" w:line="240" w:lineRule="auto"/>
        <w:jc w:val="center"/>
        <w:rPr/>
      </w:pPr>
      <w:r w:rsidDel="00000000" w:rsidR="00000000" w:rsidRPr="00000000">
        <w:rPr>
          <w:sz w:val="16"/>
          <w:szCs w:val="16"/>
          <w:rtl w:val="0"/>
        </w:rPr>
        <w:t xml:space="preserve">Figura 13.- </w:t>
      </w:r>
      <w:r w:rsidDel="00000000" w:rsidR="00000000" w:rsidRPr="00000000">
        <w:rPr>
          <w:sz w:val="16"/>
          <w:szCs w:val="16"/>
          <w:highlight w:val="white"/>
          <w:rtl w:val="0"/>
        </w:rPr>
        <w:t xml:space="preserve">Combustible forestal</w:t>
      </w:r>
      <w:r w:rsidDel="00000000" w:rsidR="00000000" w:rsidRPr="00000000">
        <w:rPr>
          <w:rtl w:val="0"/>
        </w:rPr>
      </w:r>
    </w:p>
    <w:p w:rsidR="00000000" w:rsidDel="00000000" w:rsidP="00000000" w:rsidRDefault="00000000" w:rsidRPr="00000000" w14:paraId="0000034A">
      <w:pPr>
        <w:spacing w:after="0" w:before="0" w:line="240" w:lineRule="auto"/>
        <w:ind w:left="0" w:firstLine="0"/>
        <w:rPr/>
      </w:pPr>
      <w:r w:rsidDel="00000000" w:rsidR="00000000" w:rsidRPr="00000000">
        <w:rPr/>
        <w:drawing>
          <wp:inline distB="114300" distT="114300" distL="114300" distR="114300">
            <wp:extent cx="5731200" cy="2870200"/>
            <wp:effectExtent b="0" l="0" r="0" t="0"/>
            <wp:docPr id="17" name="image26.png"/>
            <a:graphic>
              <a:graphicData uri="http://schemas.openxmlformats.org/drawingml/2006/picture">
                <pic:pic>
                  <pic:nvPicPr>
                    <pic:cNvPr id="0" name="image26.png"/>
                    <pic:cNvPicPr preferRelativeResize="0"/>
                  </pic:nvPicPr>
                  <pic:blipFill>
                    <a:blip r:embed="rId20"/>
                    <a:srcRect b="0" l="0" r="0" t="0"/>
                    <a:stretch>
                      <a:fillRect/>
                    </a:stretch>
                  </pic:blipFill>
                  <pic:spPr>
                    <a:xfrm>
                      <a:off x="0" y="0"/>
                      <a:ext cx="5731200" cy="2870200"/>
                    </a:xfrm>
                    <a:prstGeom prst="rect"/>
                    <a:ln/>
                  </pic:spPr>
                </pic:pic>
              </a:graphicData>
            </a:graphic>
          </wp:inline>
        </w:drawing>
      </w:r>
      <w:r w:rsidDel="00000000" w:rsidR="00000000" w:rsidRPr="00000000">
        <w:rPr>
          <w:rtl w:val="0"/>
        </w:rPr>
      </w:r>
    </w:p>
    <w:p w:rsidR="00000000" w:rsidDel="00000000" w:rsidP="00000000" w:rsidRDefault="00000000" w:rsidRPr="00000000" w14:paraId="0000034B">
      <w:pPr>
        <w:spacing w:after="0" w:before="0" w:line="240" w:lineRule="auto"/>
        <w:ind w:left="0" w:firstLine="0"/>
        <w:jc w:val="center"/>
        <w:rPr>
          <w:sz w:val="16"/>
          <w:szCs w:val="16"/>
        </w:rPr>
      </w:pPr>
      <w:r w:rsidDel="00000000" w:rsidR="00000000" w:rsidRPr="00000000">
        <w:rPr>
          <w:sz w:val="16"/>
          <w:szCs w:val="16"/>
          <w:highlight w:val="white"/>
          <w:rtl w:val="0"/>
        </w:rPr>
        <w:t xml:space="preserve">Fuente: elaboración propia con base en Flores et al. (2016) y al </w:t>
      </w:r>
      <w:r w:rsidDel="00000000" w:rsidR="00000000" w:rsidRPr="00000000">
        <w:rPr>
          <w:sz w:val="16"/>
          <w:szCs w:val="16"/>
          <w:highlight w:val="white"/>
          <w:rtl w:val="0"/>
        </w:rPr>
        <w:t xml:space="preserve">valor Potencial de Propagación de Incendios Superficiales (PPSI).</w:t>
      </w:r>
      <w:r w:rsidDel="00000000" w:rsidR="00000000" w:rsidRPr="00000000">
        <w:rPr>
          <w:sz w:val="16"/>
          <w:szCs w:val="16"/>
          <w:highlight w:val="white"/>
          <w:rtl w:val="0"/>
        </w:rPr>
        <w:t xml:space="preserve"> </w:t>
      </w:r>
      <w:r w:rsidDel="00000000" w:rsidR="00000000" w:rsidRPr="00000000">
        <w:rPr>
          <w:rtl w:val="0"/>
        </w:rPr>
      </w:r>
    </w:p>
    <w:p w:rsidR="00000000" w:rsidDel="00000000" w:rsidP="00000000" w:rsidRDefault="00000000" w:rsidRPr="00000000" w14:paraId="0000034C">
      <w:pPr>
        <w:spacing w:after="0" w:before="0" w:line="240" w:lineRule="auto"/>
        <w:ind w:left="0" w:firstLine="0"/>
        <w:jc w:val="center"/>
        <w:rPr>
          <w:sz w:val="16"/>
          <w:szCs w:val="16"/>
        </w:rPr>
      </w:pPr>
      <w:r w:rsidDel="00000000" w:rsidR="00000000" w:rsidRPr="00000000">
        <w:rPr>
          <w:rtl w:val="0"/>
        </w:rPr>
      </w:r>
    </w:p>
    <w:p w:rsidR="00000000" w:rsidDel="00000000" w:rsidP="00000000" w:rsidRDefault="00000000" w:rsidRPr="00000000" w14:paraId="0000034D">
      <w:pPr>
        <w:ind w:left="1440" w:firstLine="0"/>
        <w:rPr/>
      </w:pPr>
      <w:r w:rsidDel="00000000" w:rsidR="00000000" w:rsidRPr="00000000">
        <w:rPr>
          <w:i w:val="1"/>
          <w:rtl w:val="0"/>
        </w:rPr>
        <w:t xml:space="preserve">Huracanes</w:t>
      </w:r>
      <w:r w:rsidDel="00000000" w:rsidR="00000000" w:rsidRPr="00000000">
        <w:rPr>
          <w:rtl w:val="0"/>
        </w:rPr>
      </w:r>
    </w:p>
    <w:p w:rsidR="00000000" w:rsidDel="00000000" w:rsidP="00000000" w:rsidRDefault="00000000" w:rsidRPr="00000000" w14:paraId="0000034E">
      <w:pPr>
        <w:rPr/>
      </w:pPr>
      <w:r w:rsidDel="00000000" w:rsidR="00000000" w:rsidRPr="00000000">
        <w:rPr>
          <w:rtl w:val="0"/>
        </w:rPr>
        <w:t xml:space="preserve">Tras el paso de un huracán por un ecosistema forestal, suele quedar gran cantidad de vegetación derribada o dañada que, con el tiempo, se seca y aumenta el peligro de incendio. Para el análisis de esta variable se consideraron dos rangos de distancia respecto a la trayectoria del huracán:  A) hasta 30 km, y B) hasta 50 km.</w:t>
      </w:r>
    </w:p>
    <w:p w:rsidR="00000000" w:rsidDel="00000000" w:rsidP="00000000" w:rsidRDefault="00000000" w:rsidRPr="00000000" w14:paraId="0000034F">
      <w:pPr>
        <w:rPr/>
      </w:pPr>
      <w:r w:rsidDel="00000000" w:rsidR="00000000" w:rsidRPr="00000000">
        <w:rPr>
          <w:rtl w:val="0"/>
        </w:rPr>
        <w:t xml:space="preserve">Con base en ello, se asignaron valores a las zonas impactadas por estos fenómenos, de acuerdo con lo establecido por Flores et al. (2016).</w:t>
      </w:r>
    </w:p>
    <w:p w:rsidR="00000000" w:rsidDel="00000000" w:rsidP="00000000" w:rsidRDefault="00000000" w:rsidRPr="00000000" w14:paraId="00000350">
      <w:pPr>
        <w:spacing w:after="0" w:before="0" w:line="240" w:lineRule="auto"/>
        <w:jc w:val="center"/>
        <w:rPr>
          <w:sz w:val="16"/>
          <w:szCs w:val="16"/>
        </w:rPr>
      </w:pPr>
      <w:r w:rsidDel="00000000" w:rsidR="00000000" w:rsidRPr="00000000">
        <w:rPr>
          <w:sz w:val="16"/>
          <w:szCs w:val="16"/>
          <w:highlight w:val="white"/>
          <w:rtl w:val="0"/>
        </w:rPr>
        <w:t xml:space="preserve">Tabla 17.-  Trayectoria huracanes</w:t>
      </w:r>
      <w:r w:rsidDel="00000000" w:rsidR="00000000" w:rsidRPr="00000000">
        <w:rPr>
          <w:rtl w:val="0"/>
        </w:rPr>
      </w:r>
    </w:p>
    <w:tbl>
      <w:tblPr>
        <w:tblStyle w:val="Table17"/>
        <w:tblW w:w="6345.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95"/>
        <w:gridCol w:w="3200.0000000000005"/>
        <w:gridCol w:w="1449.9999999999995"/>
        <w:tblGridChange w:id="0">
          <w:tblGrid>
            <w:gridCol w:w="1695"/>
            <w:gridCol w:w="3200.0000000000005"/>
            <w:gridCol w:w="1449.9999999999995"/>
          </w:tblGrid>
        </w:tblGridChange>
      </w:tblGrid>
      <w:tr>
        <w:trPr>
          <w:cantSplit w:val="0"/>
          <w:trHeight w:val="90.07999999999994"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51">
            <w:pPr>
              <w:widowControl w:val="0"/>
              <w:spacing w:after="0" w:before="0" w:line="240" w:lineRule="auto"/>
              <w:jc w:val="center"/>
              <w:rPr>
                <w:b w:val="1"/>
                <w:sz w:val="16"/>
                <w:szCs w:val="16"/>
              </w:rPr>
            </w:pPr>
            <w:r w:rsidDel="00000000" w:rsidR="00000000" w:rsidRPr="00000000">
              <w:rPr>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52">
            <w:pPr>
              <w:widowControl w:val="0"/>
              <w:spacing w:after="0" w:before="0" w:line="240" w:lineRule="auto"/>
              <w:jc w:val="center"/>
              <w:rPr>
                <w:b w:val="1"/>
                <w:sz w:val="16"/>
                <w:szCs w:val="16"/>
              </w:rPr>
            </w:pPr>
            <w:r w:rsidDel="00000000" w:rsidR="00000000" w:rsidRPr="00000000">
              <w:rPr>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53">
            <w:pPr>
              <w:widowControl w:val="0"/>
              <w:spacing w:after="0" w:before="0" w:line="240" w:lineRule="auto"/>
              <w:jc w:val="center"/>
              <w:rPr>
                <w:b w:val="1"/>
                <w:sz w:val="16"/>
                <w:szCs w:val="16"/>
              </w:rPr>
            </w:pPr>
            <w:r w:rsidDel="00000000" w:rsidR="00000000" w:rsidRPr="00000000">
              <w:rPr>
                <w:b w:val="1"/>
                <w:sz w:val="16"/>
                <w:szCs w:val="16"/>
                <w:rtl w:val="0"/>
              </w:rPr>
              <w:t xml:space="preserve">Valor de clase</w:t>
            </w:r>
          </w:p>
        </w:tc>
      </w:tr>
      <w:tr>
        <w:trPr>
          <w:cantSplit w:val="0"/>
          <w:trHeight w:val="230.0000000000091" w:hRule="atLeast"/>
          <w:tblHeader w:val="0"/>
        </w:trPr>
        <w:tc>
          <w:tcPr>
            <w:vMerge w:val="restart"/>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354">
            <w:pPr>
              <w:spacing w:after="0" w:before="0" w:line="240" w:lineRule="auto"/>
              <w:jc w:val="center"/>
              <w:rPr>
                <w:b w:val="1"/>
                <w:sz w:val="16"/>
                <w:szCs w:val="16"/>
              </w:rPr>
            </w:pPr>
            <w:r w:rsidDel="00000000" w:rsidR="00000000" w:rsidRPr="00000000">
              <w:rPr>
                <w:sz w:val="16"/>
                <w:szCs w:val="16"/>
                <w:highlight w:val="white"/>
                <w:rtl w:val="0"/>
              </w:rPr>
              <w:t xml:space="preserve">Trayectoria huracanes</w:t>
            </w: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55">
            <w:pPr>
              <w:widowControl w:val="0"/>
              <w:spacing w:after="0" w:before="0" w:line="240" w:lineRule="auto"/>
              <w:jc w:val="center"/>
              <w:rPr>
                <w:sz w:val="16"/>
                <w:szCs w:val="16"/>
              </w:rPr>
            </w:pPr>
            <w:r w:rsidDel="00000000" w:rsidR="00000000" w:rsidRPr="00000000">
              <w:rPr>
                <w:sz w:val="16"/>
                <w:szCs w:val="16"/>
                <w:rtl w:val="0"/>
              </w:rPr>
              <w:t xml:space="preserve">0 - 30 km</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56">
            <w:pPr>
              <w:widowControl w:val="0"/>
              <w:spacing w:after="0" w:before="0" w:line="240" w:lineRule="auto"/>
              <w:jc w:val="center"/>
              <w:rPr>
                <w:sz w:val="16"/>
                <w:szCs w:val="16"/>
              </w:rPr>
            </w:pPr>
            <w:r w:rsidDel="00000000" w:rsidR="00000000" w:rsidRPr="00000000">
              <w:rPr>
                <w:sz w:val="16"/>
                <w:szCs w:val="16"/>
                <w:rtl w:val="0"/>
              </w:rPr>
              <w:t xml:space="preserve">1</w:t>
            </w:r>
          </w:p>
        </w:tc>
      </w:tr>
      <w:tr>
        <w:trPr>
          <w:cantSplit w:val="0"/>
          <w:trHeight w:val="144.9999999999909"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357">
            <w:pPr>
              <w:widowControl w:val="0"/>
              <w:spacing w:after="0" w:before="0" w:line="240" w:lineRule="auto"/>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358">
            <w:pPr>
              <w:widowControl w:val="0"/>
              <w:spacing w:after="0" w:before="0" w:line="240" w:lineRule="auto"/>
              <w:jc w:val="center"/>
              <w:rPr>
                <w:sz w:val="16"/>
                <w:szCs w:val="16"/>
              </w:rPr>
            </w:pPr>
            <w:r w:rsidDel="00000000" w:rsidR="00000000" w:rsidRPr="00000000">
              <w:rPr>
                <w:sz w:val="16"/>
                <w:szCs w:val="16"/>
                <w:rtl w:val="0"/>
              </w:rPr>
              <w:t xml:space="preserve">30 - 50 km</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359">
            <w:pPr>
              <w:widowControl w:val="0"/>
              <w:spacing w:after="0" w:before="0" w:line="240" w:lineRule="auto"/>
              <w:jc w:val="center"/>
              <w:rPr>
                <w:sz w:val="16"/>
                <w:szCs w:val="16"/>
              </w:rPr>
            </w:pPr>
            <w:r w:rsidDel="00000000" w:rsidR="00000000" w:rsidRPr="00000000">
              <w:rPr>
                <w:sz w:val="16"/>
                <w:szCs w:val="16"/>
                <w:rtl w:val="0"/>
              </w:rPr>
              <w:t xml:space="preserve">2</w:t>
            </w:r>
          </w:p>
        </w:tc>
      </w:tr>
    </w:tbl>
    <w:p w:rsidR="00000000" w:rsidDel="00000000" w:rsidP="00000000" w:rsidRDefault="00000000" w:rsidRPr="00000000" w14:paraId="0000035A">
      <w:pPr>
        <w:widowControl w:val="0"/>
        <w:spacing w:after="0" w:before="0" w:line="240" w:lineRule="auto"/>
        <w:jc w:val="center"/>
        <w:rPr>
          <w:sz w:val="16"/>
          <w:szCs w:val="16"/>
          <w:highlight w:val="white"/>
        </w:rPr>
      </w:pPr>
      <w:r w:rsidDel="00000000" w:rsidR="00000000" w:rsidRPr="00000000">
        <w:rPr>
          <w:sz w:val="16"/>
          <w:szCs w:val="16"/>
          <w:highlight w:val="white"/>
          <w:rtl w:val="0"/>
        </w:rPr>
        <w:t xml:space="preserve">Fuente: elaboración propia con base en Flores et al. (2016).</w:t>
      </w:r>
    </w:p>
    <w:p w:rsidR="00000000" w:rsidDel="00000000" w:rsidP="00000000" w:rsidRDefault="00000000" w:rsidRPr="00000000" w14:paraId="0000035B">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35C">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35D">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35E">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35F">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360">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361">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362">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363">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364">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365">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366">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367">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368">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369">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36A">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36B">
      <w:pPr>
        <w:spacing w:after="0" w:before="0" w:line="240" w:lineRule="auto"/>
        <w:jc w:val="center"/>
        <w:rPr>
          <w:sz w:val="16"/>
          <w:szCs w:val="16"/>
          <w:highlight w:val="white"/>
        </w:rPr>
      </w:pPr>
      <w:r w:rsidDel="00000000" w:rsidR="00000000" w:rsidRPr="00000000">
        <w:rPr>
          <w:sz w:val="16"/>
          <w:szCs w:val="16"/>
          <w:rtl w:val="0"/>
        </w:rPr>
        <w:t xml:space="preserve">Figura 14.- Trayectoria huracanes</w:t>
      </w:r>
      <w:r w:rsidDel="00000000" w:rsidR="00000000" w:rsidRPr="00000000">
        <w:rPr>
          <w:rtl w:val="0"/>
        </w:rPr>
      </w:r>
    </w:p>
    <w:p w:rsidR="00000000" w:rsidDel="00000000" w:rsidP="00000000" w:rsidRDefault="00000000" w:rsidRPr="00000000" w14:paraId="0000036C">
      <w:pPr>
        <w:spacing w:after="0" w:before="0" w:line="240" w:lineRule="auto"/>
        <w:ind w:left="0" w:firstLine="0"/>
        <w:rPr/>
      </w:pPr>
      <w:r w:rsidDel="00000000" w:rsidR="00000000" w:rsidRPr="00000000">
        <w:rPr/>
        <w:drawing>
          <wp:inline distB="114300" distT="114300" distL="114300" distR="114300">
            <wp:extent cx="5731200" cy="2870200"/>
            <wp:effectExtent b="0" l="0" r="0" t="0"/>
            <wp:docPr id="25" name="image20.png"/>
            <a:graphic>
              <a:graphicData uri="http://schemas.openxmlformats.org/drawingml/2006/picture">
                <pic:pic>
                  <pic:nvPicPr>
                    <pic:cNvPr id="0" name="image20.png"/>
                    <pic:cNvPicPr preferRelativeResize="0"/>
                  </pic:nvPicPr>
                  <pic:blipFill>
                    <a:blip r:embed="rId21"/>
                    <a:srcRect b="0" l="0" r="0" t="0"/>
                    <a:stretch>
                      <a:fillRect/>
                    </a:stretch>
                  </pic:blipFill>
                  <pic:spPr>
                    <a:xfrm>
                      <a:off x="0" y="0"/>
                      <a:ext cx="5731200" cy="2870200"/>
                    </a:xfrm>
                    <a:prstGeom prst="rect"/>
                    <a:ln/>
                  </pic:spPr>
                </pic:pic>
              </a:graphicData>
            </a:graphic>
          </wp:inline>
        </w:drawing>
      </w:r>
      <w:r w:rsidDel="00000000" w:rsidR="00000000" w:rsidRPr="00000000">
        <w:rPr>
          <w:rtl w:val="0"/>
        </w:rPr>
      </w:r>
    </w:p>
    <w:p w:rsidR="00000000" w:rsidDel="00000000" w:rsidP="00000000" w:rsidRDefault="00000000" w:rsidRPr="00000000" w14:paraId="0000036D">
      <w:pPr>
        <w:widowControl w:val="0"/>
        <w:spacing w:after="0" w:before="0" w:line="240" w:lineRule="auto"/>
        <w:jc w:val="center"/>
        <w:rPr/>
      </w:pPr>
      <w:r w:rsidDel="00000000" w:rsidR="00000000" w:rsidRPr="00000000">
        <w:rPr>
          <w:sz w:val="16"/>
          <w:szCs w:val="16"/>
          <w:highlight w:val="white"/>
          <w:rtl w:val="0"/>
        </w:rPr>
        <w:t xml:space="preserve">Fuente: elaboración propia con base en Flores et al. (2016) y el SMN.</w:t>
      </w:r>
      <w:r w:rsidDel="00000000" w:rsidR="00000000" w:rsidRPr="00000000">
        <w:rPr>
          <w:rtl w:val="0"/>
        </w:rPr>
      </w:r>
    </w:p>
    <w:p w:rsidR="00000000" w:rsidDel="00000000" w:rsidP="00000000" w:rsidRDefault="00000000" w:rsidRPr="00000000" w14:paraId="0000036E">
      <w:pPr>
        <w:rPr/>
      </w:pPr>
      <w:r w:rsidDel="00000000" w:rsidR="00000000" w:rsidRPr="00000000">
        <w:rPr>
          <w:rtl w:val="0"/>
        </w:rPr>
        <w:t xml:space="preserve">El mapa de peligro por incendios forestales se obtuvo a partir de la integración ponderada de todas las variables mediante álgebra de mapas en un SIG. Los valores resultantes fueron reclasificados en cinco niveles de peligrosidad: Muy bajo, Bajo, Medio, Alto y Muy alto, utilizando el método de intervalos iguales. El resultado final se muestra en el Mapa 2.</w:t>
      </w:r>
      <w:r w:rsidDel="00000000" w:rsidR="00000000" w:rsidRPr="00000000">
        <w:rPr>
          <w:rtl w:val="0"/>
        </w:rPr>
      </w:r>
    </w:p>
    <w:p w:rsidR="00000000" w:rsidDel="00000000" w:rsidP="00000000" w:rsidRDefault="00000000" w:rsidRPr="00000000" w14:paraId="0000036F">
      <w:pPr>
        <w:ind w:left="0" w:firstLine="0"/>
        <w:rPr/>
      </w:pPr>
      <w:r w:rsidDel="00000000" w:rsidR="00000000" w:rsidRPr="00000000">
        <w:rPr>
          <w:rtl w:val="0"/>
        </w:rPr>
      </w:r>
    </w:p>
    <w:p w:rsidR="00000000" w:rsidDel="00000000" w:rsidP="00000000" w:rsidRDefault="00000000" w:rsidRPr="00000000" w14:paraId="00000370">
      <w:pPr>
        <w:ind w:left="0" w:firstLine="0"/>
        <w:rPr/>
      </w:pPr>
      <w:r w:rsidDel="00000000" w:rsidR="00000000" w:rsidRPr="00000000">
        <w:rPr>
          <w:rtl w:val="0"/>
        </w:rPr>
      </w:r>
    </w:p>
    <w:p w:rsidR="00000000" w:rsidDel="00000000" w:rsidP="00000000" w:rsidRDefault="00000000" w:rsidRPr="00000000" w14:paraId="00000371">
      <w:pPr>
        <w:ind w:left="0" w:firstLine="0"/>
        <w:rPr/>
      </w:pPr>
      <w:r w:rsidDel="00000000" w:rsidR="00000000" w:rsidRPr="00000000">
        <w:rPr>
          <w:rtl w:val="0"/>
        </w:rPr>
      </w:r>
    </w:p>
    <w:p w:rsidR="00000000" w:rsidDel="00000000" w:rsidP="00000000" w:rsidRDefault="00000000" w:rsidRPr="00000000" w14:paraId="00000372">
      <w:pPr>
        <w:ind w:left="0" w:firstLine="0"/>
        <w:rPr/>
      </w:pPr>
      <w:r w:rsidDel="00000000" w:rsidR="00000000" w:rsidRPr="00000000">
        <w:rPr>
          <w:rtl w:val="0"/>
        </w:rPr>
      </w:r>
    </w:p>
    <w:p w:rsidR="00000000" w:rsidDel="00000000" w:rsidP="00000000" w:rsidRDefault="00000000" w:rsidRPr="00000000" w14:paraId="00000373">
      <w:pPr>
        <w:ind w:left="0" w:firstLine="0"/>
        <w:rPr/>
      </w:pPr>
      <w:r w:rsidDel="00000000" w:rsidR="00000000" w:rsidRPr="00000000">
        <w:rPr>
          <w:rtl w:val="0"/>
        </w:rPr>
      </w:r>
    </w:p>
    <w:p w:rsidR="00000000" w:rsidDel="00000000" w:rsidP="00000000" w:rsidRDefault="00000000" w:rsidRPr="00000000" w14:paraId="00000374">
      <w:pPr>
        <w:ind w:left="0" w:firstLine="0"/>
        <w:rPr/>
      </w:pPr>
      <w:r w:rsidDel="00000000" w:rsidR="00000000" w:rsidRPr="00000000">
        <w:rPr>
          <w:rtl w:val="0"/>
        </w:rPr>
      </w:r>
    </w:p>
    <w:p w:rsidR="00000000" w:rsidDel="00000000" w:rsidP="00000000" w:rsidRDefault="00000000" w:rsidRPr="00000000" w14:paraId="00000375">
      <w:pPr>
        <w:ind w:left="0" w:firstLine="0"/>
        <w:rPr/>
      </w:pPr>
      <w:r w:rsidDel="00000000" w:rsidR="00000000" w:rsidRPr="00000000">
        <w:rPr>
          <w:rtl w:val="0"/>
        </w:rPr>
      </w:r>
    </w:p>
    <w:p w:rsidR="00000000" w:rsidDel="00000000" w:rsidP="00000000" w:rsidRDefault="00000000" w:rsidRPr="00000000" w14:paraId="00000376">
      <w:pPr>
        <w:ind w:left="0" w:firstLine="0"/>
        <w:rPr/>
      </w:pPr>
      <w:r w:rsidDel="00000000" w:rsidR="00000000" w:rsidRPr="00000000">
        <w:rPr>
          <w:rtl w:val="0"/>
        </w:rPr>
      </w:r>
    </w:p>
    <w:p w:rsidR="00000000" w:rsidDel="00000000" w:rsidP="00000000" w:rsidRDefault="00000000" w:rsidRPr="00000000" w14:paraId="00000377">
      <w:pPr>
        <w:ind w:left="0" w:firstLine="0"/>
        <w:rPr/>
      </w:pPr>
      <w:r w:rsidDel="00000000" w:rsidR="00000000" w:rsidRPr="00000000">
        <w:rPr>
          <w:rtl w:val="0"/>
        </w:rPr>
      </w:r>
    </w:p>
    <w:p w:rsidR="00000000" w:rsidDel="00000000" w:rsidP="00000000" w:rsidRDefault="00000000" w:rsidRPr="00000000" w14:paraId="00000378">
      <w:pPr>
        <w:ind w:left="0" w:firstLine="0"/>
        <w:rPr/>
      </w:pPr>
      <w:r w:rsidDel="00000000" w:rsidR="00000000" w:rsidRPr="00000000">
        <w:rPr>
          <w:rtl w:val="0"/>
        </w:rPr>
      </w:r>
    </w:p>
    <w:p w:rsidR="00000000" w:rsidDel="00000000" w:rsidP="00000000" w:rsidRDefault="00000000" w:rsidRPr="00000000" w14:paraId="00000379">
      <w:pPr>
        <w:ind w:left="0" w:firstLine="0"/>
        <w:rPr/>
      </w:pPr>
      <w:r w:rsidDel="00000000" w:rsidR="00000000" w:rsidRPr="00000000">
        <w:rPr>
          <w:rtl w:val="0"/>
        </w:rPr>
      </w:r>
    </w:p>
    <w:p w:rsidR="00000000" w:rsidDel="00000000" w:rsidP="00000000" w:rsidRDefault="00000000" w:rsidRPr="00000000" w14:paraId="0000037A">
      <w:pPr>
        <w:ind w:left="0" w:firstLine="0"/>
        <w:rPr/>
      </w:pPr>
      <w:r w:rsidDel="00000000" w:rsidR="00000000" w:rsidRPr="00000000">
        <w:rPr>
          <w:rtl w:val="0"/>
        </w:rPr>
      </w:r>
    </w:p>
    <w:p w:rsidR="00000000" w:rsidDel="00000000" w:rsidP="00000000" w:rsidRDefault="00000000" w:rsidRPr="00000000" w14:paraId="0000037B">
      <w:pPr>
        <w:ind w:left="0" w:firstLine="0"/>
        <w:rPr/>
      </w:pPr>
      <w:r w:rsidDel="00000000" w:rsidR="00000000" w:rsidRPr="00000000">
        <w:rPr>
          <w:rtl w:val="0"/>
        </w:rPr>
      </w:r>
    </w:p>
    <w:p w:rsidR="00000000" w:rsidDel="00000000" w:rsidP="00000000" w:rsidRDefault="00000000" w:rsidRPr="00000000" w14:paraId="0000037C">
      <w:pPr>
        <w:ind w:left="0" w:firstLine="0"/>
        <w:rPr/>
      </w:pPr>
      <w:r w:rsidDel="00000000" w:rsidR="00000000" w:rsidRPr="00000000">
        <w:rPr>
          <w:rtl w:val="0"/>
        </w:rPr>
      </w:r>
    </w:p>
    <w:p w:rsidR="00000000" w:rsidDel="00000000" w:rsidP="00000000" w:rsidRDefault="00000000" w:rsidRPr="00000000" w14:paraId="0000037D">
      <w:pPr>
        <w:spacing w:after="0" w:before="0" w:line="240" w:lineRule="auto"/>
        <w:ind w:left="0" w:firstLine="0"/>
        <w:jc w:val="center"/>
        <w:rPr>
          <w:sz w:val="16"/>
          <w:szCs w:val="16"/>
        </w:rPr>
      </w:pPr>
      <w:r w:rsidDel="00000000" w:rsidR="00000000" w:rsidRPr="00000000">
        <w:rPr>
          <w:sz w:val="16"/>
          <w:szCs w:val="16"/>
          <w:rtl w:val="0"/>
        </w:rPr>
        <w:t xml:space="preserve">Mapa 2.- Peligro ante incendio forestal</w:t>
      </w:r>
    </w:p>
    <w:p w:rsidR="00000000" w:rsidDel="00000000" w:rsidP="00000000" w:rsidRDefault="00000000" w:rsidRPr="00000000" w14:paraId="0000037E">
      <w:pPr>
        <w:spacing w:after="0" w:before="0" w:line="240" w:lineRule="auto"/>
        <w:ind w:left="0" w:firstLine="0"/>
        <w:rPr>
          <w:sz w:val="16"/>
          <w:szCs w:val="16"/>
        </w:rPr>
      </w:pPr>
      <w:r w:rsidDel="00000000" w:rsidR="00000000" w:rsidRPr="00000000">
        <w:rPr>
          <w:sz w:val="16"/>
          <w:szCs w:val="16"/>
        </w:rPr>
        <w:drawing>
          <wp:inline distB="114300" distT="114300" distL="114300" distR="114300">
            <wp:extent cx="5731200" cy="4622800"/>
            <wp:effectExtent b="0" l="0" r="0" t="0"/>
            <wp:docPr id="21" name="image28.png"/>
            <a:graphic>
              <a:graphicData uri="http://schemas.openxmlformats.org/drawingml/2006/picture">
                <pic:pic>
                  <pic:nvPicPr>
                    <pic:cNvPr id="0" name="image28.png"/>
                    <pic:cNvPicPr preferRelativeResize="0"/>
                  </pic:nvPicPr>
                  <pic:blipFill>
                    <a:blip r:embed="rId22"/>
                    <a:srcRect b="0" l="0" r="0" t="0"/>
                    <a:stretch>
                      <a:fillRect/>
                    </a:stretch>
                  </pic:blipFill>
                  <pic:spPr>
                    <a:xfrm>
                      <a:off x="0" y="0"/>
                      <a:ext cx="5731200" cy="4622800"/>
                    </a:xfrm>
                    <a:prstGeom prst="rect"/>
                    <a:ln/>
                  </pic:spPr>
                </pic:pic>
              </a:graphicData>
            </a:graphic>
          </wp:inline>
        </w:drawing>
      </w:r>
      <w:r w:rsidDel="00000000" w:rsidR="00000000" w:rsidRPr="00000000">
        <w:rPr>
          <w:rtl w:val="0"/>
        </w:rPr>
      </w:r>
    </w:p>
    <w:p w:rsidR="00000000" w:rsidDel="00000000" w:rsidP="00000000" w:rsidRDefault="00000000" w:rsidRPr="00000000" w14:paraId="0000037F">
      <w:pPr>
        <w:spacing w:after="0" w:before="0" w:line="240" w:lineRule="auto"/>
        <w:ind w:left="0" w:firstLine="0"/>
        <w:jc w:val="center"/>
        <w:rPr>
          <w:sz w:val="16"/>
          <w:szCs w:val="16"/>
        </w:rPr>
      </w:pPr>
      <w:r w:rsidDel="00000000" w:rsidR="00000000" w:rsidRPr="00000000">
        <w:rPr>
          <w:sz w:val="16"/>
          <w:szCs w:val="16"/>
          <w:rtl w:val="0"/>
        </w:rPr>
        <w:t xml:space="preserve">Fuente: elaboración propia.</w:t>
      </w:r>
    </w:p>
    <w:p w:rsidR="00000000" w:rsidDel="00000000" w:rsidP="00000000" w:rsidRDefault="00000000" w:rsidRPr="00000000" w14:paraId="00000380">
      <w:pPr>
        <w:ind w:left="0" w:firstLine="0"/>
        <w:rPr/>
      </w:pPr>
      <w:r w:rsidDel="00000000" w:rsidR="00000000" w:rsidRPr="00000000">
        <w:rPr>
          <w:rtl w:val="0"/>
        </w:rPr>
      </w:r>
    </w:p>
    <w:p w:rsidR="00000000" w:rsidDel="00000000" w:rsidP="00000000" w:rsidRDefault="00000000" w:rsidRPr="00000000" w14:paraId="00000381">
      <w:pPr>
        <w:ind w:left="0" w:firstLine="720"/>
        <w:rPr>
          <w:sz w:val="24"/>
          <w:szCs w:val="24"/>
        </w:rPr>
      </w:pPr>
      <w:r w:rsidDel="00000000" w:rsidR="00000000" w:rsidRPr="00000000">
        <w:rPr>
          <w:b w:val="1"/>
          <w:sz w:val="24"/>
          <w:szCs w:val="24"/>
          <w:rtl w:val="0"/>
        </w:rPr>
        <w:t xml:space="preserve">Análisis de valor del recurso expuesto</w:t>
      </w:r>
      <w:r w:rsidDel="00000000" w:rsidR="00000000" w:rsidRPr="00000000">
        <w:rPr>
          <w:sz w:val="24"/>
          <w:szCs w:val="24"/>
          <w:rtl w:val="0"/>
        </w:rPr>
        <w:t xml:space="preserve"> </w:t>
      </w:r>
    </w:p>
    <w:p w:rsidR="00000000" w:rsidDel="00000000" w:rsidP="00000000" w:rsidRDefault="00000000" w:rsidRPr="00000000" w14:paraId="00000382">
      <w:pPr>
        <w:rPr/>
      </w:pPr>
      <w:r w:rsidDel="00000000" w:rsidR="00000000" w:rsidRPr="00000000">
        <w:rPr>
          <w:rtl w:val="0"/>
        </w:rPr>
        <w:t xml:space="preserve">El análisis de valor o daño potencial del recurso se centra en los elementos que, desde una perspectiva sociocultural, económica y ecológica, representan un interés prioritario de protección frente a los efectos ocasionados por los incendios (Flores et al., 2016). En este sentido, el presente apartado se desarrolla a través de tres tipos de análisis: valor ecológico, valor sociocultural y valor económico.</w:t>
      </w:r>
    </w:p>
    <w:p w:rsidR="00000000" w:rsidDel="00000000" w:rsidP="00000000" w:rsidRDefault="00000000" w:rsidRPr="00000000" w14:paraId="00000383">
      <w:pPr>
        <w:rPr/>
      </w:pPr>
      <w:r w:rsidDel="00000000" w:rsidR="00000000" w:rsidRPr="00000000">
        <w:rPr>
          <w:rtl w:val="0"/>
        </w:rPr>
        <w:tab/>
        <w:tab/>
      </w:r>
      <w:r w:rsidDel="00000000" w:rsidR="00000000" w:rsidRPr="00000000">
        <w:rPr>
          <w:rtl w:val="0"/>
        </w:rPr>
        <w:t xml:space="preserve">Análisis de valor ecológico</w:t>
      </w:r>
    </w:p>
    <w:p w:rsidR="00000000" w:rsidDel="00000000" w:rsidP="00000000" w:rsidRDefault="00000000" w:rsidRPr="00000000" w14:paraId="00000384">
      <w:pPr>
        <w:rPr/>
      </w:pPr>
      <w:r w:rsidDel="00000000" w:rsidR="00000000" w:rsidRPr="00000000">
        <w:rPr>
          <w:rtl w:val="0"/>
        </w:rPr>
        <w:t xml:space="preserve">Se enfoca en aquellas áreas que proveen múltiples bienes y servicios ambientales, además de brindar protección a la diversidad de especies de flora y fauna, las cuales pueden sufrir un deterioro significativo en sus ecosistemas y biodiversidad a causa de los incendios forestales.</w:t>
      </w:r>
    </w:p>
    <w:p w:rsidR="00000000" w:rsidDel="00000000" w:rsidP="00000000" w:rsidRDefault="00000000" w:rsidRPr="00000000" w14:paraId="00000385">
      <w:pPr>
        <w:spacing w:after="200" w:lineRule="auto"/>
        <w:ind w:left="1440" w:firstLine="720"/>
        <w:rPr>
          <w:i w:val="1"/>
        </w:rPr>
      </w:pPr>
      <w:r w:rsidDel="00000000" w:rsidR="00000000" w:rsidRPr="00000000">
        <w:rPr>
          <w:i w:val="1"/>
          <w:rtl w:val="0"/>
        </w:rPr>
        <w:t xml:space="preserve">Áreas Naturales Protegidas (ANP)</w:t>
      </w:r>
    </w:p>
    <w:p w:rsidR="00000000" w:rsidDel="00000000" w:rsidP="00000000" w:rsidRDefault="00000000" w:rsidRPr="00000000" w14:paraId="00000386">
      <w:pPr>
        <w:spacing w:after="200" w:lineRule="auto"/>
        <w:rPr/>
      </w:pPr>
      <w:r w:rsidDel="00000000" w:rsidR="00000000" w:rsidRPr="00000000">
        <w:rPr>
          <w:rtl w:val="0"/>
        </w:rPr>
        <w:t xml:space="preserve">En esta capa están incluidas las áreas de protección, preservación, restauración, paisaje biocultural y áreas de interés para la conservación. En la región Costalegre se encuentran dos principales ANP, las cuales son Reserva de la Biosfera Chamela-Cuixmala e Islas La Pajarera, Cocinas, Mamut, Colorada, San Pedro, San Agustín, San Andrés y Negrita y los Islotes Los Anegados, Novillas, Mosca y Submarino. Adicionalmente se incluyeron en este análisis 4 zonas de interés para la protección y preservación de ecosistemas.</w:t>
      </w:r>
    </w:p>
    <w:p w:rsidR="00000000" w:rsidDel="00000000" w:rsidP="00000000" w:rsidRDefault="00000000" w:rsidRPr="00000000" w14:paraId="00000387">
      <w:pPr>
        <w:spacing w:after="0" w:before="0" w:line="240" w:lineRule="auto"/>
        <w:jc w:val="center"/>
        <w:rPr>
          <w:sz w:val="16"/>
          <w:szCs w:val="16"/>
        </w:rPr>
      </w:pPr>
      <w:r w:rsidDel="00000000" w:rsidR="00000000" w:rsidRPr="00000000">
        <w:rPr>
          <w:sz w:val="16"/>
          <w:szCs w:val="16"/>
          <w:highlight w:val="white"/>
          <w:rtl w:val="0"/>
        </w:rPr>
        <w:t xml:space="preserve">Tabla 18.-  Áreas naturales Protegidas</w:t>
      </w:r>
      <w:r w:rsidDel="00000000" w:rsidR="00000000" w:rsidRPr="00000000">
        <w:rPr>
          <w:rtl w:val="0"/>
        </w:rPr>
      </w:r>
    </w:p>
    <w:tbl>
      <w:tblPr>
        <w:tblStyle w:val="Table18"/>
        <w:tblW w:w="6345.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95"/>
        <w:gridCol w:w="3200.0000000000005"/>
        <w:gridCol w:w="1449.9999999999995"/>
        <w:tblGridChange w:id="0">
          <w:tblGrid>
            <w:gridCol w:w="1695"/>
            <w:gridCol w:w="3200.0000000000005"/>
            <w:gridCol w:w="1449.9999999999995"/>
          </w:tblGrid>
        </w:tblGridChange>
      </w:tblGrid>
      <w:tr>
        <w:trPr>
          <w:cantSplit w:val="0"/>
          <w:trHeight w:val="90.07999999999994"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88">
            <w:pPr>
              <w:widowControl w:val="0"/>
              <w:spacing w:after="0" w:before="0" w:line="240" w:lineRule="auto"/>
              <w:jc w:val="center"/>
              <w:rPr>
                <w:b w:val="1"/>
                <w:sz w:val="16"/>
                <w:szCs w:val="16"/>
              </w:rPr>
            </w:pPr>
            <w:r w:rsidDel="00000000" w:rsidR="00000000" w:rsidRPr="00000000">
              <w:rPr>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89">
            <w:pPr>
              <w:widowControl w:val="0"/>
              <w:spacing w:after="0" w:before="0" w:line="240" w:lineRule="auto"/>
              <w:jc w:val="center"/>
              <w:rPr>
                <w:b w:val="1"/>
                <w:sz w:val="16"/>
                <w:szCs w:val="16"/>
              </w:rPr>
            </w:pPr>
            <w:r w:rsidDel="00000000" w:rsidR="00000000" w:rsidRPr="00000000">
              <w:rPr>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8A">
            <w:pPr>
              <w:widowControl w:val="0"/>
              <w:spacing w:after="0" w:before="0" w:line="240" w:lineRule="auto"/>
              <w:jc w:val="center"/>
              <w:rPr>
                <w:b w:val="1"/>
                <w:sz w:val="16"/>
                <w:szCs w:val="16"/>
              </w:rPr>
            </w:pPr>
            <w:r w:rsidDel="00000000" w:rsidR="00000000" w:rsidRPr="00000000">
              <w:rPr>
                <w:b w:val="1"/>
                <w:sz w:val="16"/>
                <w:szCs w:val="16"/>
                <w:rtl w:val="0"/>
              </w:rPr>
              <w:t xml:space="preserve">Valor de clase</w:t>
            </w:r>
          </w:p>
        </w:tc>
      </w:tr>
      <w:tr>
        <w:trPr>
          <w:cantSplit w:val="0"/>
          <w:trHeight w:val="230.0000000000091" w:hRule="atLeast"/>
          <w:tblHeader w:val="0"/>
        </w:trPr>
        <w:tc>
          <w:tcPr>
            <w:vMerge w:val="restart"/>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38B">
            <w:pPr>
              <w:spacing w:after="0" w:before="0" w:line="240" w:lineRule="auto"/>
              <w:jc w:val="center"/>
              <w:rPr>
                <w:b w:val="1"/>
                <w:sz w:val="16"/>
                <w:szCs w:val="16"/>
              </w:rPr>
            </w:pPr>
            <w:r w:rsidDel="00000000" w:rsidR="00000000" w:rsidRPr="00000000">
              <w:rPr>
                <w:sz w:val="16"/>
                <w:szCs w:val="16"/>
                <w:highlight w:val="white"/>
                <w:rtl w:val="0"/>
              </w:rPr>
              <w:t xml:space="preserve">ANP</w:t>
            </w: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8C">
            <w:pPr>
              <w:widowControl w:val="0"/>
              <w:spacing w:after="0" w:before="0" w:line="240" w:lineRule="auto"/>
              <w:jc w:val="center"/>
              <w:rPr>
                <w:sz w:val="16"/>
                <w:szCs w:val="16"/>
              </w:rPr>
            </w:pPr>
            <w:r w:rsidDel="00000000" w:rsidR="00000000" w:rsidRPr="00000000">
              <w:rPr>
                <w:sz w:val="16"/>
                <w:szCs w:val="16"/>
                <w:rtl w:val="0"/>
              </w:rPr>
              <w:t xml:space="preserve">No aplica</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8D">
            <w:pPr>
              <w:widowControl w:val="0"/>
              <w:spacing w:after="0" w:before="0" w:line="240" w:lineRule="auto"/>
              <w:jc w:val="center"/>
              <w:rPr>
                <w:sz w:val="16"/>
                <w:szCs w:val="16"/>
              </w:rPr>
            </w:pPr>
            <w:r w:rsidDel="00000000" w:rsidR="00000000" w:rsidRPr="00000000">
              <w:rPr>
                <w:sz w:val="16"/>
                <w:szCs w:val="16"/>
                <w:rtl w:val="0"/>
              </w:rPr>
              <w:t xml:space="preserve">0</w:t>
            </w:r>
          </w:p>
        </w:tc>
      </w:tr>
      <w:tr>
        <w:trPr>
          <w:cantSplit w:val="0"/>
          <w:trHeight w:val="160"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38E">
            <w:pPr>
              <w:widowControl w:val="0"/>
              <w:spacing w:after="0" w:before="0" w:line="240" w:lineRule="auto"/>
              <w:ind w:left="0" w:firstLine="0"/>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38F">
            <w:pPr>
              <w:widowControl w:val="0"/>
              <w:spacing w:after="0" w:before="0" w:line="240" w:lineRule="auto"/>
              <w:jc w:val="center"/>
              <w:rPr>
                <w:sz w:val="16"/>
                <w:szCs w:val="16"/>
              </w:rPr>
            </w:pPr>
            <w:r w:rsidDel="00000000" w:rsidR="00000000" w:rsidRPr="00000000">
              <w:rPr>
                <w:sz w:val="16"/>
                <w:szCs w:val="16"/>
                <w:rtl w:val="0"/>
              </w:rPr>
              <w:t xml:space="preserve">Zonas de interés</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390">
            <w:pPr>
              <w:widowControl w:val="0"/>
              <w:spacing w:after="0" w:before="0" w:line="240" w:lineRule="auto"/>
              <w:jc w:val="center"/>
              <w:rPr>
                <w:sz w:val="16"/>
                <w:szCs w:val="16"/>
              </w:rPr>
            </w:pPr>
            <w:r w:rsidDel="00000000" w:rsidR="00000000" w:rsidRPr="00000000">
              <w:rPr>
                <w:sz w:val="16"/>
                <w:szCs w:val="16"/>
                <w:rtl w:val="0"/>
              </w:rPr>
              <w:t xml:space="preserve">1</w:t>
            </w:r>
          </w:p>
        </w:tc>
      </w:tr>
      <w:tr>
        <w:trPr>
          <w:cantSplit w:val="0"/>
          <w:trHeight w:val="160"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391">
            <w:pPr>
              <w:widowControl w:val="0"/>
              <w:spacing w:after="0" w:before="0" w:line="240" w:lineRule="auto"/>
              <w:ind w:left="0" w:firstLine="0"/>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92">
            <w:pPr>
              <w:widowControl w:val="0"/>
              <w:spacing w:after="0" w:before="0" w:line="240" w:lineRule="auto"/>
              <w:jc w:val="center"/>
              <w:rPr>
                <w:sz w:val="16"/>
                <w:szCs w:val="16"/>
              </w:rPr>
            </w:pPr>
            <w:r w:rsidDel="00000000" w:rsidR="00000000" w:rsidRPr="00000000">
              <w:rPr>
                <w:sz w:val="16"/>
                <w:szCs w:val="16"/>
                <w:rtl w:val="0"/>
              </w:rPr>
              <w:t xml:space="preserve">Con decreto</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93">
            <w:pPr>
              <w:widowControl w:val="0"/>
              <w:spacing w:after="0" w:before="0" w:line="240" w:lineRule="auto"/>
              <w:jc w:val="center"/>
              <w:rPr>
                <w:sz w:val="16"/>
                <w:szCs w:val="16"/>
              </w:rPr>
            </w:pPr>
            <w:r w:rsidDel="00000000" w:rsidR="00000000" w:rsidRPr="00000000">
              <w:rPr>
                <w:sz w:val="16"/>
                <w:szCs w:val="16"/>
                <w:rtl w:val="0"/>
              </w:rPr>
              <w:t xml:space="preserve">3</w:t>
            </w:r>
          </w:p>
        </w:tc>
      </w:tr>
    </w:tbl>
    <w:p w:rsidR="00000000" w:rsidDel="00000000" w:rsidP="00000000" w:rsidRDefault="00000000" w:rsidRPr="00000000" w14:paraId="00000394">
      <w:pPr>
        <w:widowControl w:val="0"/>
        <w:spacing w:after="0" w:before="0" w:line="240" w:lineRule="auto"/>
        <w:jc w:val="center"/>
        <w:rPr>
          <w:sz w:val="24"/>
          <w:szCs w:val="24"/>
        </w:rPr>
      </w:pPr>
      <w:r w:rsidDel="00000000" w:rsidR="00000000" w:rsidRPr="00000000">
        <w:rPr>
          <w:sz w:val="16"/>
          <w:szCs w:val="16"/>
          <w:highlight w:val="white"/>
          <w:rtl w:val="0"/>
        </w:rPr>
        <w:t xml:space="preserve">Fuente: elaboración propia con base en Flores et al. (2016).</w:t>
      </w:r>
      <w:r w:rsidDel="00000000" w:rsidR="00000000" w:rsidRPr="00000000">
        <w:rPr>
          <w:rtl w:val="0"/>
        </w:rPr>
      </w:r>
    </w:p>
    <w:p w:rsidR="00000000" w:rsidDel="00000000" w:rsidP="00000000" w:rsidRDefault="00000000" w:rsidRPr="00000000" w14:paraId="00000395">
      <w:pPr>
        <w:widowControl w:val="0"/>
        <w:spacing w:after="0" w:before="0" w:line="240" w:lineRule="auto"/>
        <w:jc w:val="center"/>
        <w:rPr>
          <w:sz w:val="24"/>
          <w:szCs w:val="24"/>
        </w:rPr>
      </w:pPr>
      <w:r w:rsidDel="00000000" w:rsidR="00000000" w:rsidRPr="00000000">
        <w:rPr>
          <w:rtl w:val="0"/>
        </w:rPr>
      </w:r>
    </w:p>
    <w:p w:rsidR="00000000" w:rsidDel="00000000" w:rsidP="00000000" w:rsidRDefault="00000000" w:rsidRPr="00000000" w14:paraId="00000396">
      <w:pPr>
        <w:widowControl w:val="0"/>
        <w:spacing w:after="0" w:before="0" w:line="240" w:lineRule="auto"/>
        <w:jc w:val="center"/>
        <w:rPr>
          <w:sz w:val="24"/>
          <w:szCs w:val="24"/>
        </w:rPr>
      </w:pPr>
      <w:r w:rsidDel="00000000" w:rsidR="00000000" w:rsidRPr="00000000">
        <w:rPr>
          <w:rtl w:val="0"/>
        </w:rPr>
      </w:r>
    </w:p>
    <w:p w:rsidR="00000000" w:rsidDel="00000000" w:rsidP="00000000" w:rsidRDefault="00000000" w:rsidRPr="00000000" w14:paraId="00000397">
      <w:pPr>
        <w:spacing w:after="0" w:before="0" w:line="240" w:lineRule="auto"/>
        <w:jc w:val="center"/>
        <w:rPr/>
      </w:pPr>
      <w:r w:rsidDel="00000000" w:rsidR="00000000" w:rsidRPr="00000000">
        <w:rPr>
          <w:sz w:val="16"/>
          <w:szCs w:val="16"/>
          <w:rtl w:val="0"/>
        </w:rPr>
        <w:t xml:space="preserve">Figura 15.- Áreas naturales protegidas</w:t>
      </w:r>
      <w:r w:rsidDel="00000000" w:rsidR="00000000" w:rsidRPr="00000000">
        <w:rPr>
          <w:rtl w:val="0"/>
        </w:rPr>
      </w:r>
    </w:p>
    <w:p w:rsidR="00000000" w:rsidDel="00000000" w:rsidP="00000000" w:rsidRDefault="00000000" w:rsidRPr="00000000" w14:paraId="00000398">
      <w:pPr>
        <w:spacing w:after="0" w:before="0" w:line="240" w:lineRule="auto"/>
        <w:rPr/>
      </w:pPr>
      <w:r w:rsidDel="00000000" w:rsidR="00000000" w:rsidRPr="00000000">
        <w:rPr/>
        <w:drawing>
          <wp:inline distB="114300" distT="114300" distL="114300" distR="114300">
            <wp:extent cx="5731200" cy="3124200"/>
            <wp:effectExtent b="0" l="0" r="0" t="0"/>
            <wp:docPr id="1" name="image7.png"/>
            <a:graphic>
              <a:graphicData uri="http://schemas.openxmlformats.org/drawingml/2006/picture">
                <pic:pic>
                  <pic:nvPicPr>
                    <pic:cNvPr id="0" name="image7.png"/>
                    <pic:cNvPicPr preferRelativeResize="0"/>
                  </pic:nvPicPr>
                  <pic:blipFill>
                    <a:blip r:embed="rId23"/>
                    <a:srcRect b="0" l="0" r="0" t="0"/>
                    <a:stretch>
                      <a:fillRect/>
                    </a:stretch>
                  </pic:blipFill>
                  <pic:spPr>
                    <a:xfrm>
                      <a:off x="0" y="0"/>
                      <a:ext cx="57312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399">
      <w:pPr>
        <w:widowControl w:val="0"/>
        <w:spacing w:after="0" w:before="0" w:line="240" w:lineRule="auto"/>
        <w:jc w:val="center"/>
        <w:rPr>
          <w:sz w:val="16"/>
          <w:szCs w:val="16"/>
          <w:highlight w:val="white"/>
        </w:rPr>
      </w:pPr>
      <w:r w:rsidDel="00000000" w:rsidR="00000000" w:rsidRPr="00000000">
        <w:rPr>
          <w:sz w:val="16"/>
          <w:szCs w:val="16"/>
          <w:highlight w:val="white"/>
          <w:rtl w:val="0"/>
        </w:rPr>
        <w:t xml:space="preserve">Fuente: elaboración propia con base en Flores et al. (2016) y SEMADET (2025).</w:t>
      </w:r>
    </w:p>
    <w:p w:rsidR="00000000" w:rsidDel="00000000" w:rsidP="00000000" w:rsidRDefault="00000000" w:rsidRPr="00000000" w14:paraId="0000039A">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39B">
      <w:pPr>
        <w:widowControl w:val="0"/>
        <w:spacing w:after="0" w:before="0" w:line="240" w:lineRule="auto"/>
        <w:jc w:val="left"/>
        <w:rPr>
          <w:sz w:val="24"/>
          <w:szCs w:val="24"/>
        </w:rPr>
      </w:pPr>
      <w:r w:rsidDel="00000000" w:rsidR="00000000" w:rsidRPr="00000000">
        <w:rPr>
          <w:sz w:val="16"/>
          <w:szCs w:val="16"/>
          <w:highlight w:val="white"/>
          <w:rtl w:val="0"/>
        </w:rPr>
        <w:t xml:space="preserve"> </w:t>
      </w:r>
      <w:r w:rsidDel="00000000" w:rsidR="00000000" w:rsidRPr="00000000">
        <w:rPr>
          <w:rtl w:val="0"/>
        </w:rPr>
      </w:r>
    </w:p>
    <w:p w:rsidR="00000000" w:rsidDel="00000000" w:rsidP="00000000" w:rsidRDefault="00000000" w:rsidRPr="00000000" w14:paraId="0000039C">
      <w:pPr>
        <w:ind w:left="1440" w:firstLine="720"/>
        <w:rPr>
          <w:i w:val="1"/>
        </w:rPr>
      </w:pPr>
      <w:r w:rsidDel="00000000" w:rsidR="00000000" w:rsidRPr="00000000">
        <w:rPr>
          <w:i w:val="1"/>
          <w:rtl w:val="0"/>
        </w:rPr>
        <w:t xml:space="preserve">Áreas de Importancia para la conservación de las aves (AICAS)</w:t>
      </w:r>
    </w:p>
    <w:p w:rsidR="00000000" w:rsidDel="00000000" w:rsidP="00000000" w:rsidRDefault="00000000" w:rsidRPr="00000000" w14:paraId="0000039D">
      <w:pPr>
        <w:rPr/>
      </w:pPr>
      <w:r w:rsidDel="00000000" w:rsidR="00000000" w:rsidRPr="00000000">
        <w:rPr>
          <w:rtl w:val="0"/>
        </w:rPr>
        <w:t xml:space="preserve">Estas áreas tienen una gran diversidad biológica para el refugio y descanso de aves, tanto nativas como las que van de paso por la región, por lo que se considera de alta prioridad para la conservación. (Flores et al., 2016). Por tanto, es importante considerarla dentro del análisis por su alto valor ecológico así como también por su valor cultural y económico. </w:t>
      </w:r>
    </w:p>
    <w:p w:rsidR="00000000" w:rsidDel="00000000" w:rsidP="00000000" w:rsidRDefault="00000000" w:rsidRPr="00000000" w14:paraId="0000039E">
      <w:pPr>
        <w:rPr/>
      </w:pPr>
      <w:r w:rsidDel="00000000" w:rsidR="00000000" w:rsidRPr="00000000">
        <w:rPr>
          <w:rtl w:val="0"/>
        </w:rPr>
        <w:t xml:space="preserve">Para la construcción de esta capa se empleó el archivo vectorial de Áreas de Importancia para la Conservación de las Aves (AICA) de la CONABIO. Dicho archivo se recortó al polígono de la región y se le asignó un valor de ponderación de 2. Al resto de las áreas se les asignó un valor de 0 (No aplica).</w:t>
      </w:r>
    </w:p>
    <w:p w:rsidR="00000000" w:rsidDel="00000000" w:rsidP="00000000" w:rsidRDefault="00000000" w:rsidRPr="00000000" w14:paraId="0000039F">
      <w:pPr>
        <w:rPr/>
      </w:pPr>
      <w:r w:rsidDel="00000000" w:rsidR="00000000" w:rsidRPr="00000000">
        <w:rPr>
          <w:rtl w:val="0"/>
        </w:rPr>
      </w:r>
    </w:p>
    <w:p w:rsidR="00000000" w:rsidDel="00000000" w:rsidP="00000000" w:rsidRDefault="00000000" w:rsidRPr="00000000" w14:paraId="000003A0">
      <w:pPr>
        <w:rPr/>
      </w:pPr>
      <w:r w:rsidDel="00000000" w:rsidR="00000000" w:rsidRPr="00000000">
        <w:rPr>
          <w:rtl w:val="0"/>
        </w:rPr>
      </w:r>
    </w:p>
    <w:p w:rsidR="00000000" w:rsidDel="00000000" w:rsidP="00000000" w:rsidRDefault="00000000" w:rsidRPr="00000000" w14:paraId="000003A1">
      <w:pPr>
        <w:spacing w:after="0" w:before="0" w:line="276" w:lineRule="auto"/>
        <w:rPr/>
      </w:pPr>
      <w:r w:rsidDel="00000000" w:rsidR="00000000" w:rsidRPr="00000000">
        <w:rPr>
          <w:rtl w:val="0"/>
        </w:rPr>
      </w:r>
    </w:p>
    <w:p w:rsidR="00000000" w:rsidDel="00000000" w:rsidP="00000000" w:rsidRDefault="00000000" w:rsidRPr="00000000" w14:paraId="000003A2">
      <w:pPr>
        <w:spacing w:after="0" w:before="0" w:line="276" w:lineRule="auto"/>
        <w:jc w:val="center"/>
        <w:rPr>
          <w:sz w:val="16"/>
          <w:szCs w:val="16"/>
        </w:rPr>
      </w:pPr>
      <w:r w:rsidDel="00000000" w:rsidR="00000000" w:rsidRPr="00000000">
        <w:rPr>
          <w:sz w:val="16"/>
          <w:szCs w:val="16"/>
          <w:rtl w:val="0"/>
        </w:rPr>
        <w:t xml:space="preserve">Figura 16.- Áreas de Importancia para la conservación de las aves</w:t>
      </w:r>
    </w:p>
    <w:p w:rsidR="00000000" w:rsidDel="00000000" w:rsidP="00000000" w:rsidRDefault="00000000" w:rsidRPr="00000000" w14:paraId="000003A3">
      <w:pPr>
        <w:spacing w:after="0" w:before="0" w:line="276" w:lineRule="auto"/>
        <w:rPr/>
      </w:pPr>
      <w:r w:rsidDel="00000000" w:rsidR="00000000" w:rsidRPr="00000000">
        <w:rPr/>
        <w:drawing>
          <wp:inline distB="114300" distT="114300" distL="114300" distR="114300">
            <wp:extent cx="5731200" cy="3111500"/>
            <wp:effectExtent b="0" l="0" r="0" t="0"/>
            <wp:docPr id="23" name="image18.png"/>
            <a:graphic>
              <a:graphicData uri="http://schemas.openxmlformats.org/drawingml/2006/picture">
                <pic:pic>
                  <pic:nvPicPr>
                    <pic:cNvPr id="0" name="image18.png"/>
                    <pic:cNvPicPr preferRelativeResize="0"/>
                  </pic:nvPicPr>
                  <pic:blipFill>
                    <a:blip r:embed="rId24"/>
                    <a:srcRect b="0" l="0" r="0" t="0"/>
                    <a:stretch>
                      <a:fillRect/>
                    </a:stretch>
                  </pic:blipFill>
                  <pic:spPr>
                    <a:xfrm>
                      <a:off x="0" y="0"/>
                      <a:ext cx="5731200" cy="3111500"/>
                    </a:xfrm>
                    <a:prstGeom prst="rect"/>
                    <a:ln/>
                  </pic:spPr>
                </pic:pic>
              </a:graphicData>
            </a:graphic>
          </wp:inline>
        </w:drawing>
      </w:r>
      <w:r w:rsidDel="00000000" w:rsidR="00000000" w:rsidRPr="00000000">
        <w:rPr>
          <w:rtl w:val="0"/>
        </w:rPr>
      </w:r>
    </w:p>
    <w:p w:rsidR="00000000" w:rsidDel="00000000" w:rsidP="00000000" w:rsidRDefault="00000000" w:rsidRPr="00000000" w14:paraId="000003A4">
      <w:pPr>
        <w:widowControl w:val="0"/>
        <w:spacing w:after="0" w:before="0" w:line="276" w:lineRule="auto"/>
        <w:jc w:val="center"/>
        <w:rPr>
          <w:sz w:val="16"/>
          <w:szCs w:val="16"/>
          <w:highlight w:val="white"/>
        </w:rPr>
      </w:pPr>
      <w:r w:rsidDel="00000000" w:rsidR="00000000" w:rsidRPr="00000000">
        <w:rPr>
          <w:sz w:val="16"/>
          <w:szCs w:val="16"/>
          <w:highlight w:val="white"/>
          <w:rtl w:val="0"/>
        </w:rPr>
        <w:t xml:space="preserve">Fuente: elaboración propia con base en Flores et al. (2016) y CONABIO (2015).</w:t>
      </w:r>
    </w:p>
    <w:p w:rsidR="00000000" w:rsidDel="00000000" w:rsidP="00000000" w:rsidRDefault="00000000" w:rsidRPr="00000000" w14:paraId="000003A5">
      <w:pPr>
        <w:widowControl w:val="0"/>
        <w:spacing w:after="0" w:before="0" w:line="276" w:lineRule="auto"/>
        <w:jc w:val="center"/>
        <w:rPr>
          <w:sz w:val="16"/>
          <w:szCs w:val="16"/>
          <w:highlight w:val="white"/>
        </w:rPr>
      </w:pPr>
      <w:r w:rsidDel="00000000" w:rsidR="00000000" w:rsidRPr="00000000">
        <w:rPr>
          <w:rtl w:val="0"/>
        </w:rPr>
      </w:r>
    </w:p>
    <w:p w:rsidR="00000000" w:rsidDel="00000000" w:rsidP="00000000" w:rsidRDefault="00000000" w:rsidRPr="00000000" w14:paraId="000003A6">
      <w:pPr>
        <w:ind w:left="1440" w:firstLine="720"/>
        <w:rPr>
          <w:i w:val="1"/>
        </w:rPr>
      </w:pPr>
      <w:r w:rsidDel="00000000" w:rsidR="00000000" w:rsidRPr="00000000">
        <w:rPr>
          <w:i w:val="1"/>
          <w:rtl w:val="0"/>
        </w:rPr>
        <w:t xml:space="preserve">Sitios Ramsar</w:t>
      </w:r>
    </w:p>
    <w:p w:rsidR="00000000" w:rsidDel="00000000" w:rsidP="00000000" w:rsidRDefault="00000000" w:rsidRPr="00000000" w14:paraId="000003A7">
      <w:pPr>
        <w:rPr/>
      </w:pPr>
      <w:r w:rsidDel="00000000" w:rsidR="00000000" w:rsidRPr="00000000">
        <w:rPr>
          <w:rtl w:val="0"/>
        </w:rPr>
        <w:t xml:space="preserve">Los sitios Ramsar son humedales donde el agua es el principal factor que controla al ambiente, así como la vegetación y fauna asociada. Los humedales son de importancia internacional y proporcionan servicios esenciales y suministran el agua potable (CONANP, 2016).</w:t>
      </w:r>
    </w:p>
    <w:p w:rsidR="00000000" w:rsidDel="00000000" w:rsidP="00000000" w:rsidRDefault="00000000" w:rsidRPr="00000000" w14:paraId="000003A8">
      <w:pPr>
        <w:rPr/>
      </w:pPr>
      <w:r w:rsidDel="00000000" w:rsidR="00000000" w:rsidRPr="00000000">
        <w:rPr>
          <w:rtl w:val="0"/>
        </w:rPr>
        <w:t xml:space="preserve">Para la generación de esta variable se consideraron los Sitios Ramsar registrados por la SEMADET y la CONANP hasta el año 2025. Con esta información se elaboró una capa en la que a los humedales se les asignó un valor de ponderación de 2, mientras que al resto del territorio se le asignó un valor de 0 (No aplica).</w:t>
      </w:r>
    </w:p>
    <w:p w:rsidR="00000000" w:rsidDel="00000000" w:rsidP="00000000" w:rsidRDefault="00000000" w:rsidRPr="00000000" w14:paraId="000003A9">
      <w:pPr>
        <w:rPr/>
      </w:pPr>
      <w:r w:rsidDel="00000000" w:rsidR="00000000" w:rsidRPr="00000000">
        <w:rPr>
          <w:rtl w:val="0"/>
        </w:rPr>
        <w:t xml:space="preserve">En la región de Costalegre se identificaron cinco humedales: Sistema Lagunar Estuario Agua Dulce – El Ermitaño, Estero El Chorro, Estero Majahuas, Laguna de Xola-Paramán y Laguna Chalacatepec, además de Cuixmala, que forma parte de la Reserva de la Biosfera Chamela–Cuixmala</w:t>
      </w:r>
      <w:r w:rsidDel="00000000" w:rsidR="00000000" w:rsidRPr="00000000">
        <w:rPr>
          <w:rtl w:val="0"/>
        </w:rPr>
        <w:t xml:space="preserve">.</w:t>
      </w:r>
    </w:p>
    <w:p w:rsidR="00000000" w:rsidDel="00000000" w:rsidP="00000000" w:rsidRDefault="00000000" w:rsidRPr="00000000" w14:paraId="000003AA">
      <w:pPr>
        <w:rPr/>
      </w:pPr>
      <w:r w:rsidDel="00000000" w:rsidR="00000000" w:rsidRPr="00000000">
        <w:rPr>
          <w:rtl w:val="0"/>
        </w:rPr>
      </w:r>
    </w:p>
    <w:p w:rsidR="00000000" w:rsidDel="00000000" w:rsidP="00000000" w:rsidRDefault="00000000" w:rsidRPr="00000000" w14:paraId="000003AB">
      <w:pPr>
        <w:rPr/>
      </w:pPr>
      <w:r w:rsidDel="00000000" w:rsidR="00000000" w:rsidRPr="00000000">
        <w:rPr>
          <w:rtl w:val="0"/>
        </w:rPr>
      </w:r>
    </w:p>
    <w:p w:rsidR="00000000" w:rsidDel="00000000" w:rsidP="00000000" w:rsidRDefault="00000000" w:rsidRPr="00000000" w14:paraId="000003AC">
      <w:pPr>
        <w:rPr/>
      </w:pPr>
      <w:r w:rsidDel="00000000" w:rsidR="00000000" w:rsidRPr="00000000">
        <w:rPr>
          <w:rtl w:val="0"/>
        </w:rPr>
      </w:r>
    </w:p>
    <w:p w:rsidR="00000000" w:rsidDel="00000000" w:rsidP="00000000" w:rsidRDefault="00000000" w:rsidRPr="00000000" w14:paraId="000003AD">
      <w:pPr>
        <w:rPr/>
      </w:pPr>
      <w:r w:rsidDel="00000000" w:rsidR="00000000" w:rsidRPr="00000000">
        <w:rPr>
          <w:rtl w:val="0"/>
        </w:rPr>
      </w:r>
    </w:p>
    <w:p w:rsidR="00000000" w:rsidDel="00000000" w:rsidP="00000000" w:rsidRDefault="00000000" w:rsidRPr="00000000" w14:paraId="000003AE">
      <w:pPr>
        <w:rPr/>
      </w:pPr>
      <w:r w:rsidDel="00000000" w:rsidR="00000000" w:rsidRPr="00000000">
        <w:rPr>
          <w:rtl w:val="0"/>
        </w:rPr>
      </w:r>
    </w:p>
    <w:p w:rsidR="00000000" w:rsidDel="00000000" w:rsidP="00000000" w:rsidRDefault="00000000" w:rsidRPr="00000000" w14:paraId="000003AF">
      <w:pPr>
        <w:rPr/>
      </w:pPr>
      <w:r w:rsidDel="00000000" w:rsidR="00000000" w:rsidRPr="00000000">
        <w:rPr>
          <w:rtl w:val="0"/>
        </w:rPr>
      </w:r>
    </w:p>
    <w:p w:rsidR="00000000" w:rsidDel="00000000" w:rsidP="00000000" w:rsidRDefault="00000000" w:rsidRPr="00000000" w14:paraId="000003B0">
      <w:pPr>
        <w:rPr/>
      </w:pPr>
      <w:r w:rsidDel="00000000" w:rsidR="00000000" w:rsidRPr="00000000">
        <w:rPr>
          <w:rtl w:val="0"/>
        </w:rPr>
      </w:r>
    </w:p>
    <w:p w:rsidR="00000000" w:rsidDel="00000000" w:rsidP="00000000" w:rsidRDefault="00000000" w:rsidRPr="00000000" w14:paraId="000003B1">
      <w:pPr>
        <w:spacing w:after="0" w:before="0" w:line="240" w:lineRule="auto"/>
        <w:jc w:val="center"/>
        <w:rPr>
          <w:sz w:val="16"/>
          <w:szCs w:val="16"/>
        </w:rPr>
      </w:pPr>
      <w:r w:rsidDel="00000000" w:rsidR="00000000" w:rsidRPr="00000000">
        <w:rPr>
          <w:sz w:val="16"/>
          <w:szCs w:val="16"/>
          <w:rtl w:val="0"/>
        </w:rPr>
        <w:t xml:space="preserve">Figura 17.- Sitios Ramsar</w:t>
      </w:r>
    </w:p>
    <w:p w:rsidR="00000000" w:rsidDel="00000000" w:rsidP="00000000" w:rsidRDefault="00000000" w:rsidRPr="00000000" w14:paraId="000003B2">
      <w:pPr>
        <w:spacing w:after="0" w:before="0" w:line="240" w:lineRule="auto"/>
        <w:rPr/>
      </w:pPr>
      <w:r w:rsidDel="00000000" w:rsidR="00000000" w:rsidRPr="00000000">
        <w:rPr/>
        <w:drawing>
          <wp:inline distB="114300" distT="114300" distL="114300" distR="114300">
            <wp:extent cx="5731200" cy="3124200"/>
            <wp:effectExtent b="0" l="0" r="0" t="0"/>
            <wp:docPr id="13" name="image6.png"/>
            <a:graphic>
              <a:graphicData uri="http://schemas.openxmlformats.org/drawingml/2006/picture">
                <pic:pic>
                  <pic:nvPicPr>
                    <pic:cNvPr id="0" name="image6.png"/>
                    <pic:cNvPicPr preferRelativeResize="0"/>
                  </pic:nvPicPr>
                  <pic:blipFill>
                    <a:blip r:embed="rId25"/>
                    <a:srcRect b="0" l="0" r="0" t="0"/>
                    <a:stretch>
                      <a:fillRect/>
                    </a:stretch>
                  </pic:blipFill>
                  <pic:spPr>
                    <a:xfrm>
                      <a:off x="0" y="0"/>
                      <a:ext cx="57312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3B3">
      <w:pPr>
        <w:widowControl w:val="0"/>
        <w:spacing w:after="0" w:before="0" w:line="240" w:lineRule="auto"/>
        <w:jc w:val="center"/>
        <w:rPr>
          <w:sz w:val="24"/>
          <w:szCs w:val="24"/>
        </w:rPr>
      </w:pPr>
      <w:r w:rsidDel="00000000" w:rsidR="00000000" w:rsidRPr="00000000">
        <w:rPr>
          <w:sz w:val="16"/>
          <w:szCs w:val="16"/>
          <w:highlight w:val="white"/>
          <w:rtl w:val="0"/>
        </w:rPr>
        <w:t xml:space="preserve">Fuente: elaboración propia con base en Flores et al. (2016) y CONANP (2025).</w:t>
      </w:r>
      <w:r w:rsidDel="00000000" w:rsidR="00000000" w:rsidRPr="00000000">
        <w:rPr>
          <w:rtl w:val="0"/>
        </w:rPr>
      </w:r>
    </w:p>
    <w:p w:rsidR="00000000" w:rsidDel="00000000" w:rsidP="00000000" w:rsidRDefault="00000000" w:rsidRPr="00000000" w14:paraId="000003B4">
      <w:pPr>
        <w:widowControl w:val="0"/>
        <w:spacing w:after="0" w:before="0" w:line="240" w:lineRule="auto"/>
        <w:jc w:val="center"/>
        <w:rPr>
          <w:sz w:val="24"/>
          <w:szCs w:val="24"/>
        </w:rPr>
      </w:pPr>
      <w:r w:rsidDel="00000000" w:rsidR="00000000" w:rsidRPr="00000000">
        <w:rPr>
          <w:rtl w:val="0"/>
        </w:rPr>
      </w:r>
    </w:p>
    <w:p w:rsidR="00000000" w:rsidDel="00000000" w:rsidP="00000000" w:rsidRDefault="00000000" w:rsidRPr="00000000" w14:paraId="000003B5">
      <w:pPr>
        <w:widowControl w:val="0"/>
        <w:spacing w:after="0" w:before="0" w:line="240" w:lineRule="auto"/>
        <w:jc w:val="center"/>
        <w:rPr>
          <w:sz w:val="24"/>
          <w:szCs w:val="24"/>
        </w:rPr>
      </w:pPr>
      <w:r w:rsidDel="00000000" w:rsidR="00000000" w:rsidRPr="00000000">
        <w:rPr>
          <w:rtl w:val="0"/>
        </w:rPr>
      </w:r>
    </w:p>
    <w:p w:rsidR="00000000" w:rsidDel="00000000" w:rsidP="00000000" w:rsidRDefault="00000000" w:rsidRPr="00000000" w14:paraId="000003B6">
      <w:pPr>
        <w:ind w:left="1440" w:firstLine="720"/>
        <w:rPr>
          <w:i w:val="1"/>
        </w:rPr>
      </w:pPr>
      <w:r w:rsidDel="00000000" w:rsidR="00000000" w:rsidRPr="00000000">
        <w:rPr>
          <w:i w:val="1"/>
          <w:rtl w:val="0"/>
        </w:rPr>
        <w:t xml:space="preserve">Zonas Elegibles hidrológicas</w:t>
      </w:r>
    </w:p>
    <w:p w:rsidR="00000000" w:rsidDel="00000000" w:rsidP="00000000" w:rsidRDefault="00000000" w:rsidRPr="00000000" w14:paraId="000003B7">
      <w:pPr>
        <w:rPr/>
      </w:pPr>
      <w:r w:rsidDel="00000000" w:rsidR="00000000" w:rsidRPr="00000000">
        <w:rPr>
          <w:rtl w:val="0"/>
        </w:rPr>
        <w:t xml:space="preserve">Estas zonas representan las principales áreas con potencial hidrológico y sistemas acuáticos de relevancia para la conservación. En ellas se establece un marco de referencia que puede ser considerado por distintos sectores para el desarrollo de planes de investigación, conservación, uso y manejo sustentable (Flores et al., 2016).</w:t>
      </w:r>
    </w:p>
    <w:p w:rsidR="00000000" w:rsidDel="00000000" w:rsidP="00000000" w:rsidRDefault="00000000" w:rsidRPr="00000000" w14:paraId="000003B8">
      <w:pPr>
        <w:rPr/>
      </w:pPr>
      <w:r w:rsidDel="00000000" w:rsidR="00000000" w:rsidRPr="00000000">
        <w:rPr>
          <w:rtl w:val="0"/>
        </w:rPr>
        <w:t xml:space="preserve">La capa se construyó a partir de la información vectorial de Pago por Servicios Ambientales (PSA), componente IV, y de las Áreas Prioritarias para Servicios Ambientales (APSA) disponibles en la plataforma Infraestructura de Datos Espaciales Forestales (IDEFOR, 2025), así como de las Regiones Hidrológicas Prioritarias (RHP) de la CONABIO (1998) y la disponibilidad de agua superficial proveniente de los ordenamientos ecológicos territoriales regionales vigentes en el estado de Jalisco.</w:t>
      </w:r>
    </w:p>
    <w:p w:rsidR="00000000" w:rsidDel="00000000" w:rsidP="00000000" w:rsidRDefault="00000000" w:rsidRPr="00000000" w14:paraId="000003B9">
      <w:pPr>
        <w:rPr/>
      </w:pPr>
      <w:r w:rsidDel="00000000" w:rsidR="00000000" w:rsidRPr="00000000">
        <w:rPr>
          <w:rtl w:val="0"/>
        </w:rPr>
        <w:t xml:space="preserve">El procedimiento consistió en realizar una intersección entre las APSA y la capa de disponibilidad de agua superficial para identificar las áreas con mayor potencial hidrológico. Posteriormente, se incorporaron las PSA y las RHP, a las cuales se les asignó un valor de ponderación de 3, mientras que al resto del territorio se le asignó el valor de 0 (No aplica).</w:t>
      </w:r>
    </w:p>
    <w:p w:rsidR="00000000" w:rsidDel="00000000" w:rsidP="00000000" w:rsidRDefault="00000000" w:rsidRPr="00000000" w14:paraId="000003BA">
      <w:pPr>
        <w:rPr/>
      </w:pPr>
      <w:r w:rsidDel="00000000" w:rsidR="00000000" w:rsidRPr="00000000">
        <w:rPr>
          <w:rtl w:val="0"/>
        </w:rPr>
      </w:r>
    </w:p>
    <w:p w:rsidR="00000000" w:rsidDel="00000000" w:rsidP="00000000" w:rsidRDefault="00000000" w:rsidRPr="00000000" w14:paraId="000003BB">
      <w:pPr>
        <w:ind w:left="0" w:firstLine="0"/>
        <w:rPr/>
      </w:pPr>
      <w:r w:rsidDel="00000000" w:rsidR="00000000" w:rsidRPr="00000000">
        <w:rPr>
          <w:rtl w:val="0"/>
        </w:rPr>
      </w:r>
    </w:p>
    <w:p w:rsidR="00000000" w:rsidDel="00000000" w:rsidP="00000000" w:rsidRDefault="00000000" w:rsidRPr="00000000" w14:paraId="000003BC">
      <w:pPr>
        <w:spacing w:after="0" w:before="0" w:line="240" w:lineRule="auto"/>
        <w:jc w:val="left"/>
        <w:rPr/>
      </w:pPr>
      <w:r w:rsidDel="00000000" w:rsidR="00000000" w:rsidRPr="00000000">
        <w:rPr>
          <w:rtl w:val="0"/>
        </w:rPr>
      </w:r>
    </w:p>
    <w:p w:rsidR="00000000" w:rsidDel="00000000" w:rsidP="00000000" w:rsidRDefault="00000000" w:rsidRPr="00000000" w14:paraId="000003BD">
      <w:pPr>
        <w:spacing w:after="0" w:before="0" w:line="240" w:lineRule="auto"/>
        <w:jc w:val="left"/>
        <w:rPr/>
      </w:pPr>
      <w:r w:rsidDel="00000000" w:rsidR="00000000" w:rsidRPr="00000000">
        <w:rPr>
          <w:rtl w:val="0"/>
        </w:rPr>
      </w:r>
    </w:p>
    <w:p w:rsidR="00000000" w:rsidDel="00000000" w:rsidP="00000000" w:rsidRDefault="00000000" w:rsidRPr="00000000" w14:paraId="000003BE">
      <w:pPr>
        <w:spacing w:after="0" w:before="0" w:line="240" w:lineRule="auto"/>
        <w:jc w:val="left"/>
        <w:rPr/>
      </w:pPr>
      <w:r w:rsidDel="00000000" w:rsidR="00000000" w:rsidRPr="00000000">
        <w:rPr>
          <w:rtl w:val="0"/>
        </w:rPr>
      </w:r>
    </w:p>
    <w:p w:rsidR="00000000" w:rsidDel="00000000" w:rsidP="00000000" w:rsidRDefault="00000000" w:rsidRPr="00000000" w14:paraId="000003BF">
      <w:pPr>
        <w:spacing w:after="0" w:before="0" w:line="240" w:lineRule="auto"/>
        <w:jc w:val="left"/>
        <w:rPr/>
      </w:pPr>
      <w:r w:rsidDel="00000000" w:rsidR="00000000" w:rsidRPr="00000000">
        <w:rPr>
          <w:rtl w:val="0"/>
        </w:rPr>
      </w:r>
    </w:p>
    <w:p w:rsidR="00000000" w:rsidDel="00000000" w:rsidP="00000000" w:rsidRDefault="00000000" w:rsidRPr="00000000" w14:paraId="000003C0">
      <w:pPr>
        <w:spacing w:after="0" w:before="0" w:line="240" w:lineRule="auto"/>
        <w:jc w:val="left"/>
        <w:rPr/>
      </w:pPr>
      <w:r w:rsidDel="00000000" w:rsidR="00000000" w:rsidRPr="00000000">
        <w:rPr>
          <w:rtl w:val="0"/>
        </w:rPr>
      </w:r>
    </w:p>
    <w:p w:rsidR="00000000" w:rsidDel="00000000" w:rsidP="00000000" w:rsidRDefault="00000000" w:rsidRPr="00000000" w14:paraId="000003C1">
      <w:pPr>
        <w:spacing w:after="0" w:before="0" w:line="240" w:lineRule="auto"/>
        <w:jc w:val="center"/>
        <w:rPr>
          <w:sz w:val="16"/>
          <w:szCs w:val="16"/>
        </w:rPr>
      </w:pPr>
      <w:r w:rsidDel="00000000" w:rsidR="00000000" w:rsidRPr="00000000">
        <w:rPr>
          <w:sz w:val="16"/>
          <w:szCs w:val="16"/>
          <w:rtl w:val="0"/>
        </w:rPr>
        <w:t xml:space="preserve">Figura 18.- Zonas elegibles hidrológicas</w:t>
      </w:r>
    </w:p>
    <w:p w:rsidR="00000000" w:rsidDel="00000000" w:rsidP="00000000" w:rsidRDefault="00000000" w:rsidRPr="00000000" w14:paraId="000003C2">
      <w:pPr>
        <w:spacing w:after="0" w:before="0" w:line="240" w:lineRule="auto"/>
        <w:rPr/>
      </w:pPr>
      <w:r w:rsidDel="00000000" w:rsidR="00000000" w:rsidRPr="00000000">
        <w:rPr/>
        <w:drawing>
          <wp:inline distB="114300" distT="114300" distL="114300" distR="114300">
            <wp:extent cx="5731200" cy="3111500"/>
            <wp:effectExtent b="0" l="0" r="0" t="0"/>
            <wp:docPr id="18" name="image12.png"/>
            <a:graphic>
              <a:graphicData uri="http://schemas.openxmlformats.org/drawingml/2006/picture">
                <pic:pic>
                  <pic:nvPicPr>
                    <pic:cNvPr id="0" name="image12.png"/>
                    <pic:cNvPicPr preferRelativeResize="0"/>
                  </pic:nvPicPr>
                  <pic:blipFill>
                    <a:blip r:embed="rId26"/>
                    <a:srcRect b="0" l="0" r="0" t="0"/>
                    <a:stretch>
                      <a:fillRect/>
                    </a:stretch>
                  </pic:blipFill>
                  <pic:spPr>
                    <a:xfrm>
                      <a:off x="0" y="0"/>
                      <a:ext cx="5731200" cy="3111500"/>
                    </a:xfrm>
                    <a:prstGeom prst="rect"/>
                    <a:ln/>
                  </pic:spPr>
                </pic:pic>
              </a:graphicData>
            </a:graphic>
          </wp:inline>
        </w:drawing>
      </w:r>
      <w:r w:rsidDel="00000000" w:rsidR="00000000" w:rsidRPr="00000000">
        <w:rPr>
          <w:rtl w:val="0"/>
        </w:rPr>
      </w:r>
    </w:p>
    <w:p w:rsidR="00000000" w:rsidDel="00000000" w:rsidP="00000000" w:rsidRDefault="00000000" w:rsidRPr="00000000" w14:paraId="000003C3">
      <w:pPr>
        <w:widowControl w:val="0"/>
        <w:spacing w:after="0" w:before="0" w:line="240" w:lineRule="auto"/>
        <w:jc w:val="center"/>
        <w:rPr/>
      </w:pPr>
      <w:r w:rsidDel="00000000" w:rsidR="00000000" w:rsidRPr="00000000">
        <w:rPr>
          <w:sz w:val="16"/>
          <w:szCs w:val="16"/>
          <w:highlight w:val="white"/>
          <w:rtl w:val="0"/>
        </w:rPr>
        <w:t xml:space="preserve">Fuente: elaboración propia con base en Flores et al. (2016), IDEFOR (2025) Y CONABIO (1998). </w:t>
      </w:r>
      <w:r w:rsidDel="00000000" w:rsidR="00000000" w:rsidRPr="00000000">
        <w:rPr>
          <w:rtl w:val="0"/>
        </w:rPr>
      </w:r>
    </w:p>
    <w:p w:rsidR="00000000" w:rsidDel="00000000" w:rsidP="00000000" w:rsidRDefault="00000000" w:rsidRPr="00000000" w14:paraId="000003C4">
      <w:pPr>
        <w:widowControl w:val="0"/>
        <w:spacing w:after="0" w:before="0" w:line="240" w:lineRule="auto"/>
        <w:jc w:val="center"/>
        <w:rPr/>
      </w:pPr>
      <w:r w:rsidDel="00000000" w:rsidR="00000000" w:rsidRPr="00000000">
        <w:rPr>
          <w:rtl w:val="0"/>
        </w:rPr>
      </w:r>
    </w:p>
    <w:p w:rsidR="00000000" w:rsidDel="00000000" w:rsidP="00000000" w:rsidRDefault="00000000" w:rsidRPr="00000000" w14:paraId="000003C5">
      <w:pPr>
        <w:ind w:left="1440" w:firstLine="720"/>
        <w:rPr>
          <w:i w:val="1"/>
        </w:rPr>
      </w:pPr>
      <w:r w:rsidDel="00000000" w:rsidR="00000000" w:rsidRPr="00000000">
        <w:rPr>
          <w:i w:val="1"/>
          <w:rtl w:val="0"/>
        </w:rPr>
        <w:t xml:space="preserve">Zonas Elegibles para la conservación de la biodiversidad</w:t>
      </w:r>
    </w:p>
    <w:p w:rsidR="00000000" w:rsidDel="00000000" w:rsidP="00000000" w:rsidRDefault="00000000" w:rsidRPr="00000000" w14:paraId="000003C6">
      <w:pPr>
        <w:rPr/>
      </w:pPr>
      <w:r w:rsidDel="00000000" w:rsidR="00000000" w:rsidRPr="00000000">
        <w:rPr>
          <w:rtl w:val="0"/>
        </w:rPr>
        <w:t xml:space="preserve">Estas zonas se encuentran bajo un esquema temporal de PSA vigente, donde se priorizan ecosistemas con buen grado de conservación y regiones prioritarias para la conservación de la biodiversidad.</w:t>
      </w:r>
    </w:p>
    <w:p w:rsidR="00000000" w:rsidDel="00000000" w:rsidP="00000000" w:rsidRDefault="00000000" w:rsidRPr="00000000" w14:paraId="000003C7">
      <w:pPr>
        <w:spacing w:after="0" w:before="0" w:line="240" w:lineRule="auto"/>
        <w:jc w:val="left"/>
        <w:rPr/>
      </w:pPr>
      <w:r w:rsidDel="00000000" w:rsidR="00000000" w:rsidRPr="00000000">
        <w:rPr>
          <w:rtl w:val="0"/>
        </w:rPr>
      </w:r>
    </w:p>
    <w:p w:rsidR="00000000" w:rsidDel="00000000" w:rsidP="00000000" w:rsidRDefault="00000000" w:rsidRPr="00000000" w14:paraId="000003C8">
      <w:pPr>
        <w:spacing w:after="0" w:before="0" w:line="240" w:lineRule="auto"/>
        <w:jc w:val="center"/>
        <w:rPr>
          <w:sz w:val="16"/>
          <w:szCs w:val="16"/>
        </w:rPr>
      </w:pPr>
      <w:r w:rsidDel="00000000" w:rsidR="00000000" w:rsidRPr="00000000">
        <w:rPr>
          <w:sz w:val="16"/>
          <w:szCs w:val="16"/>
          <w:rtl w:val="0"/>
        </w:rPr>
        <w:t xml:space="preserve">Figura 19.- Zonas elegibles para la conservación</w:t>
      </w:r>
    </w:p>
    <w:p w:rsidR="00000000" w:rsidDel="00000000" w:rsidP="00000000" w:rsidRDefault="00000000" w:rsidRPr="00000000" w14:paraId="000003C9">
      <w:pPr>
        <w:spacing w:after="0" w:before="0" w:line="240" w:lineRule="auto"/>
        <w:rPr/>
      </w:pPr>
      <w:r w:rsidDel="00000000" w:rsidR="00000000" w:rsidRPr="00000000">
        <w:rPr/>
        <w:drawing>
          <wp:inline distB="114300" distT="114300" distL="114300" distR="114300">
            <wp:extent cx="5731200" cy="3136900"/>
            <wp:effectExtent b="0" l="0" r="0" t="0"/>
            <wp:docPr id="3" name="image11.png"/>
            <a:graphic>
              <a:graphicData uri="http://schemas.openxmlformats.org/drawingml/2006/picture">
                <pic:pic>
                  <pic:nvPicPr>
                    <pic:cNvPr id="0" name="image11.png"/>
                    <pic:cNvPicPr preferRelativeResize="0"/>
                  </pic:nvPicPr>
                  <pic:blipFill>
                    <a:blip r:embed="rId27"/>
                    <a:srcRect b="0" l="0" r="0" t="0"/>
                    <a:stretch>
                      <a:fillRect/>
                    </a:stretch>
                  </pic:blipFill>
                  <pic:spPr>
                    <a:xfrm>
                      <a:off x="0" y="0"/>
                      <a:ext cx="5731200" cy="3136900"/>
                    </a:xfrm>
                    <a:prstGeom prst="rect"/>
                    <a:ln/>
                  </pic:spPr>
                </pic:pic>
              </a:graphicData>
            </a:graphic>
          </wp:inline>
        </w:drawing>
      </w:r>
      <w:r w:rsidDel="00000000" w:rsidR="00000000" w:rsidRPr="00000000">
        <w:rPr>
          <w:rtl w:val="0"/>
        </w:rPr>
      </w:r>
    </w:p>
    <w:p w:rsidR="00000000" w:rsidDel="00000000" w:rsidP="00000000" w:rsidRDefault="00000000" w:rsidRPr="00000000" w14:paraId="000003CA">
      <w:pPr>
        <w:widowControl w:val="0"/>
        <w:spacing w:after="0" w:before="0" w:line="240" w:lineRule="auto"/>
        <w:jc w:val="center"/>
        <w:rPr>
          <w:sz w:val="16"/>
          <w:szCs w:val="16"/>
          <w:highlight w:val="white"/>
        </w:rPr>
      </w:pPr>
      <w:r w:rsidDel="00000000" w:rsidR="00000000" w:rsidRPr="00000000">
        <w:rPr>
          <w:sz w:val="16"/>
          <w:szCs w:val="16"/>
          <w:highlight w:val="white"/>
          <w:rtl w:val="0"/>
        </w:rPr>
        <w:t xml:space="preserve">Fuente: elaboración propia con base en Flores et al. (2016). </w:t>
      </w:r>
    </w:p>
    <w:p w:rsidR="00000000" w:rsidDel="00000000" w:rsidP="00000000" w:rsidRDefault="00000000" w:rsidRPr="00000000" w14:paraId="000003CB">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3CC">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3CD">
      <w:pPr>
        <w:ind w:left="1440" w:firstLine="720"/>
        <w:rPr>
          <w:i w:val="1"/>
        </w:rPr>
      </w:pPr>
      <w:r w:rsidDel="00000000" w:rsidR="00000000" w:rsidRPr="00000000">
        <w:rPr>
          <w:i w:val="1"/>
          <w:rtl w:val="0"/>
        </w:rPr>
        <w:t xml:space="preserve">Áreas Terrestres Prioritarias</w:t>
      </w:r>
    </w:p>
    <w:p w:rsidR="00000000" w:rsidDel="00000000" w:rsidP="00000000" w:rsidRDefault="00000000" w:rsidRPr="00000000" w14:paraId="000003CE">
      <w:pPr>
        <w:rPr/>
      </w:pPr>
      <w:r w:rsidDel="00000000" w:rsidR="00000000" w:rsidRPr="00000000">
        <w:rPr>
          <w:rtl w:val="0"/>
        </w:rPr>
        <w:t xml:space="preserve">Son unidades estables desde el punto de vista ambiental, con importante riqueza ecosistémica y potencial para su conservación. La CONABIO presenta una regionalización de estas áreas, la cual se utilizó como base para generar la capa correspondiente a este tema. Se asignó un valor de ponderación de 2 a las zonas prioritarias terrestres dentro de la región, y un valor de 0 (No aplica) a las áreas restantes.</w:t>
      </w:r>
    </w:p>
    <w:p w:rsidR="00000000" w:rsidDel="00000000" w:rsidP="00000000" w:rsidRDefault="00000000" w:rsidRPr="00000000" w14:paraId="000003CF">
      <w:pPr>
        <w:spacing w:after="0" w:before="0" w:line="240" w:lineRule="auto"/>
        <w:jc w:val="center"/>
        <w:rPr>
          <w:sz w:val="16"/>
          <w:szCs w:val="16"/>
        </w:rPr>
      </w:pPr>
      <w:r w:rsidDel="00000000" w:rsidR="00000000" w:rsidRPr="00000000">
        <w:rPr>
          <w:sz w:val="16"/>
          <w:szCs w:val="16"/>
          <w:rtl w:val="0"/>
        </w:rPr>
        <w:t xml:space="preserve">Figura 20.- Áreas prioritarias terrestres</w:t>
      </w:r>
    </w:p>
    <w:p w:rsidR="00000000" w:rsidDel="00000000" w:rsidP="00000000" w:rsidRDefault="00000000" w:rsidRPr="00000000" w14:paraId="000003D0">
      <w:pPr>
        <w:spacing w:after="0" w:before="0" w:line="240" w:lineRule="auto"/>
        <w:rPr/>
      </w:pPr>
      <w:r w:rsidDel="00000000" w:rsidR="00000000" w:rsidRPr="00000000">
        <w:rPr/>
        <w:drawing>
          <wp:inline distB="114300" distT="114300" distL="114300" distR="114300">
            <wp:extent cx="5731200" cy="3111500"/>
            <wp:effectExtent b="0" l="0" r="0" t="0"/>
            <wp:docPr id="9" name="image10.png"/>
            <a:graphic>
              <a:graphicData uri="http://schemas.openxmlformats.org/drawingml/2006/picture">
                <pic:pic>
                  <pic:nvPicPr>
                    <pic:cNvPr id="0" name="image10.png"/>
                    <pic:cNvPicPr preferRelativeResize="0"/>
                  </pic:nvPicPr>
                  <pic:blipFill>
                    <a:blip r:embed="rId28"/>
                    <a:srcRect b="0" l="0" r="0" t="0"/>
                    <a:stretch>
                      <a:fillRect/>
                    </a:stretch>
                  </pic:blipFill>
                  <pic:spPr>
                    <a:xfrm>
                      <a:off x="0" y="0"/>
                      <a:ext cx="5731200" cy="3111500"/>
                    </a:xfrm>
                    <a:prstGeom prst="rect"/>
                    <a:ln/>
                  </pic:spPr>
                </pic:pic>
              </a:graphicData>
            </a:graphic>
          </wp:inline>
        </w:drawing>
      </w:r>
      <w:r w:rsidDel="00000000" w:rsidR="00000000" w:rsidRPr="00000000">
        <w:rPr>
          <w:rtl w:val="0"/>
        </w:rPr>
      </w:r>
    </w:p>
    <w:p w:rsidR="00000000" w:rsidDel="00000000" w:rsidP="00000000" w:rsidRDefault="00000000" w:rsidRPr="00000000" w14:paraId="000003D1">
      <w:pPr>
        <w:widowControl w:val="0"/>
        <w:spacing w:after="0" w:before="0" w:line="240" w:lineRule="auto"/>
        <w:jc w:val="center"/>
        <w:rPr/>
      </w:pPr>
      <w:r w:rsidDel="00000000" w:rsidR="00000000" w:rsidRPr="00000000">
        <w:rPr>
          <w:sz w:val="16"/>
          <w:szCs w:val="16"/>
          <w:highlight w:val="white"/>
          <w:rtl w:val="0"/>
        </w:rPr>
        <w:t xml:space="preserve">Fuente: elaboración propia con base en Flores et al. (2016) y CONABIO (1998).</w:t>
      </w:r>
      <w:r w:rsidDel="00000000" w:rsidR="00000000" w:rsidRPr="00000000">
        <w:rPr>
          <w:rtl w:val="0"/>
        </w:rPr>
      </w:r>
    </w:p>
    <w:p w:rsidR="00000000" w:rsidDel="00000000" w:rsidP="00000000" w:rsidRDefault="00000000" w:rsidRPr="00000000" w14:paraId="000003D2">
      <w:pPr>
        <w:widowControl w:val="0"/>
        <w:spacing w:after="0" w:before="0" w:line="240" w:lineRule="auto"/>
        <w:jc w:val="center"/>
        <w:rPr/>
      </w:pPr>
      <w:r w:rsidDel="00000000" w:rsidR="00000000" w:rsidRPr="00000000">
        <w:rPr>
          <w:rtl w:val="0"/>
        </w:rPr>
      </w:r>
    </w:p>
    <w:p w:rsidR="00000000" w:rsidDel="00000000" w:rsidP="00000000" w:rsidRDefault="00000000" w:rsidRPr="00000000" w14:paraId="000003D3">
      <w:pPr>
        <w:ind w:left="720" w:firstLine="720"/>
        <w:rPr/>
      </w:pPr>
      <w:r w:rsidDel="00000000" w:rsidR="00000000" w:rsidRPr="00000000">
        <w:rPr>
          <w:rtl w:val="0"/>
        </w:rPr>
        <w:t xml:space="preserve">Análisis de valor sociocultural</w:t>
      </w:r>
    </w:p>
    <w:p w:rsidR="00000000" w:rsidDel="00000000" w:rsidP="00000000" w:rsidRDefault="00000000" w:rsidRPr="00000000" w14:paraId="000003D4">
      <w:pPr>
        <w:ind w:left="0" w:firstLine="0"/>
        <w:rPr/>
      </w:pPr>
      <w:r w:rsidDel="00000000" w:rsidR="00000000" w:rsidRPr="00000000">
        <w:rPr>
          <w:rtl w:val="0"/>
        </w:rPr>
        <w:t xml:space="preserve">Es de gran importancia considerar los aspectos sociales y culturales , puesto que las actividades que se desprenden de ellas generan un impacto sobre los alrededores de zonas forestales, lo que representa un interés de protección ante los efectos de incendios forestales.  </w:t>
      </w:r>
    </w:p>
    <w:p w:rsidR="00000000" w:rsidDel="00000000" w:rsidP="00000000" w:rsidRDefault="00000000" w:rsidRPr="00000000" w14:paraId="000003D5">
      <w:pPr>
        <w:ind w:left="1440" w:firstLine="720"/>
        <w:rPr>
          <w:i w:val="1"/>
        </w:rPr>
      </w:pPr>
      <w:r w:rsidDel="00000000" w:rsidR="00000000" w:rsidRPr="00000000">
        <w:rPr>
          <w:i w:val="1"/>
          <w:rtl w:val="0"/>
        </w:rPr>
        <w:t xml:space="preserve">Comunidades Indígenas</w:t>
      </w:r>
    </w:p>
    <w:p w:rsidR="00000000" w:rsidDel="00000000" w:rsidP="00000000" w:rsidRDefault="00000000" w:rsidRPr="00000000" w14:paraId="000003D6">
      <w:pPr>
        <w:rPr/>
      </w:pPr>
      <w:r w:rsidDel="00000000" w:rsidR="00000000" w:rsidRPr="00000000">
        <w:rPr>
          <w:rtl w:val="0"/>
        </w:rPr>
        <w:t xml:space="preserve">Las poblaciones indígenas o aborígenes se localizan sobre zonas forestales, de acuerdo a sus prácticas de agricultura y ganadería, las cuales son indicadores de la incidencia de incendios forestales. No obstante, estas comunidades contribuyen a reducir la degradación de los bosques, al monitoreo forestal, control de incendios y reforestación (FAO, 2021).</w:t>
      </w:r>
    </w:p>
    <w:p w:rsidR="00000000" w:rsidDel="00000000" w:rsidP="00000000" w:rsidRDefault="00000000" w:rsidRPr="00000000" w14:paraId="000003D7">
      <w:pPr>
        <w:rPr/>
      </w:pPr>
      <w:r w:rsidDel="00000000" w:rsidR="00000000" w:rsidRPr="00000000">
        <w:rPr>
          <w:rtl w:val="0"/>
        </w:rPr>
        <w:t xml:space="preserve">Utilizando la capa del catálogo de localidades indígenas de INEGI 2010, se identificaron las localidades que se localizan dentro y cerca de las zonas forestales, a partir del punto de ubicación se realizaron diferentes buffers para generar el área de influencia para determinar la proximidad de estos  sitios y así asignar el valor de ponderación mayor a las localidades más cercanas estas zonas.</w:t>
      </w:r>
    </w:p>
    <w:p w:rsidR="00000000" w:rsidDel="00000000" w:rsidP="00000000" w:rsidRDefault="00000000" w:rsidRPr="00000000" w14:paraId="000003D8">
      <w:pPr>
        <w:rPr/>
      </w:pPr>
      <w:r w:rsidDel="00000000" w:rsidR="00000000" w:rsidRPr="00000000">
        <w:rPr>
          <w:rtl w:val="0"/>
        </w:rPr>
      </w:r>
    </w:p>
    <w:p w:rsidR="00000000" w:rsidDel="00000000" w:rsidP="00000000" w:rsidRDefault="00000000" w:rsidRPr="00000000" w14:paraId="000003D9">
      <w:pPr>
        <w:spacing w:after="0" w:before="0" w:line="240" w:lineRule="auto"/>
        <w:jc w:val="center"/>
        <w:rPr>
          <w:sz w:val="16"/>
          <w:szCs w:val="16"/>
        </w:rPr>
      </w:pPr>
      <w:r w:rsidDel="00000000" w:rsidR="00000000" w:rsidRPr="00000000">
        <w:rPr>
          <w:sz w:val="16"/>
          <w:szCs w:val="16"/>
          <w:highlight w:val="white"/>
          <w:rtl w:val="0"/>
        </w:rPr>
        <w:t xml:space="preserve">Tabla 19.-  Proximidad a localidades indígenas</w:t>
      </w:r>
      <w:r w:rsidDel="00000000" w:rsidR="00000000" w:rsidRPr="00000000">
        <w:rPr>
          <w:rtl w:val="0"/>
        </w:rPr>
      </w:r>
    </w:p>
    <w:tbl>
      <w:tblPr>
        <w:tblStyle w:val="Table19"/>
        <w:tblW w:w="6345.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95"/>
        <w:gridCol w:w="3200.0000000000005"/>
        <w:gridCol w:w="1449.9999999999995"/>
        <w:tblGridChange w:id="0">
          <w:tblGrid>
            <w:gridCol w:w="1695"/>
            <w:gridCol w:w="3200.0000000000005"/>
            <w:gridCol w:w="1449.9999999999995"/>
          </w:tblGrid>
        </w:tblGridChange>
      </w:tblGrid>
      <w:tr>
        <w:trPr>
          <w:cantSplit w:val="0"/>
          <w:trHeight w:val="90.07999999999994"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DA">
            <w:pPr>
              <w:widowControl w:val="0"/>
              <w:spacing w:after="0" w:before="0" w:line="240" w:lineRule="auto"/>
              <w:jc w:val="center"/>
              <w:rPr>
                <w:b w:val="1"/>
                <w:sz w:val="16"/>
                <w:szCs w:val="16"/>
              </w:rPr>
            </w:pPr>
            <w:r w:rsidDel="00000000" w:rsidR="00000000" w:rsidRPr="00000000">
              <w:rPr>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DB">
            <w:pPr>
              <w:widowControl w:val="0"/>
              <w:spacing w:after="0" w:before="0" w:line="240" w:lineRule="auto"/>
              <w:jc w:val="center"/>
              <w:rPr>
                <w:b w:val="1"/>
                <w:sz w:val="16"/>
                <w:szCs w:val="16"/>
              </w:rPr>
            </w:pPr>
            <w:r w:rsidDel="00000000" w:rsidR="00000000" w:rsidRPr="00000000">
              <w:rPr>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DC">
            <w:pPr>
              <w:widowControl w:val="0"/>
              <w:spacing w:after="0" w:before="0" w:line="240" w:lineRule="auto"/>
              <w:jc w:val="center"/>
              <w:rPr>
                <w:b w:val="1"/>
                <w:sz w:val="16"/>
                <w:szCs w:val="16"/>
              </w:rPr>
            </w:pPr>
            <w:r w:rsidDel="00000000" w:rsidR="00000000" w:rsidRPr="00000000">
              <w:rPr>
                <w:b w:val="1"/>
                <w:sz w:val="16"/>
                <w:szCs w:val="16"/>
                <w:rtl w:val="0"/>
              </w:rPr>
              <w:t xml:space="preserve">Valor de clase</w:t>
            </w:r>
          </w:p>
        </w:tc>
      </w:tr>
      <w:tr>
        <w:trPr>
          <w:cantSplit w:val="0"/>
          <w:trHeight w:val="230.0000000000091" w:hRule="atLeast"/>
          <w:tblHeader w:val="0"/>
        </w:trPr>
        <w:tc>
          <w:tcPr>
            <w:vMerge w:val="restart"/>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3DD">
            <w:pPr>
              <w:spacing w:after="0" w:before="0" w:line="240" w:lineRule="auto"/>
              <w:jc w:val="center"/>
              <w:rPr>
                <w:b w:val="1"/>
                <w:sz w:val="16"/>
                <w:szCs w:val="16"/>
              </w:rPr>
            </w:pPr>
            <w:r w:rsidDel="00000000" w:rsidR="00000000" w:rsidRPr="00000000">
              <w:rPr>
                <w:sz w:val="16"/>
                <w:szCs w:val="16"/>
                <w:highlight w:val="white"/>
                <w:rtl w:val="0"/>
              </w:rPr>
              <w:t xml:space="preserve">Proximidad a localidades indígenas</w:t>
            </w: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DE">
            <w:pPr>
              <w:widowControl w:val="0"/>
              <w:spacing w:after="0" w:before="0" w:line="240" w:lineRule="auto"/>
              <w:jc w:val="center"/>
              <w:rPr>
                <w:sz w:val="16"/>
                <w:szCs w:val="16"/>
              </w:rPr>
            </w:pPr>
            <w:r w:rsidDel="00000000" w:rsidR="00000000" w:rsidRPr="00000000">
              <w:rPr>
                <w:sz w:val="16"/>
                <w:szCs w:val="16"/>
                <w:rtl w:val="0"/>
              </w:rPr>
              <w:t xml:space="preserve">No aplica</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DF">
            <w:pPr>
              <w:widowControl w:val="0"/>
              <w:spacing w:after="0" w:before="0" w:line="240" w:lineRule="auto"/>
              <w:jc w:val="center"/>
              <w:rPr>
                <w:sz w:val="16"/>
                <w:szCs w:val="16"/>
              </w:rPr>
            </w:pPr>
            <w:r w:rsidDel="00000000" w:rsidR="00000000" w:rsidRPr="00000000">
              <w:rPr>
                <w:sz w:val="16"/>
                <w:szCs w:val="16"/>
                <w:rtl w:val="0"/>
              </w:rPr>
              <w:t xml:space="preserve">0</w:t>
            </w:r>
          </w:p>
        </w:tc>
      </w:tr>
      <w:tr>
        <w:trPr>
          <w:cantSplit w:val="0"/>
          <w:trHeight w:val="160"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3E0">
            <w:pPr>
              <w:widowControl w:val="0"/>
              <w:spacing w:after="0" w:before="0" w:line="240" w:lineRule="auto"/>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3E1">
            <w:pPr>
              <w:widowControl w:val="0"/>
              <w:spacing w:after="0" w:before="0" w:line="240" w:lineRule="auto"/>
              <w:jc w:val="center"/>
              <w:rPr>
                <w:sz w:val="16"/>
                <w:szCs w:val="16"/>
              </w:rPr>
            </w:pPr>
            <w:r w:rsidDel="00000000" w:rsidR="00000000" w:rsidRPr="00000000">
              <w:rPr>
                <w:sz w:val="16"/>
                <w:szCs w:val="16"/>
                <w:rtl w:val="0"/>
              </w:rPr>
              <w:t xml:space="preserve">501 - 1000 m</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3E2">
            <w:pPr>
              <w:widowControl w:val="0"/>
              <w:spacing w:after="0" w:before="0" w:line="240" w:lineRule="auto"/>
              <w:jc w:val="center"/>
              <w:rPr>
                <w:sz w:val="16"/>
                <w:szCs w:val="16"/>
              </w:rPr>
            </w:pPr>
            <w:r w:rsidDel="00000000" w:rsidR="00000000" w:rsidRPr="00000000">
              <w:rPr>
                <w:sz w:val="16"/>
                <w:szCs w:val="16"/>
                <w:rtl w:val="0"/>
              </w:rPr>
              <w:t xml:space="preserve">1</w:t>
            </w:r>
          </w:p>
        </w:tc>
      </w:tr>
      <w:tr>
        <w:trPr>
          <w:cantSplit w:val="0"/>
          <w:trHeight w:val="160"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3E3">
            <w:pPr>
              <w:widowControl w:val="0"/>
              <w:spacing w:after="0" w:before="0" w:line="240" w:lineRule="auto"/>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E4">
            <w:pPr>
              <w:widowControl w:val="0"/>
              <w:spacing w:after="0" w:before="0" w:line="240" w:lineRule="auto"/>
              <w:jc w:val="center"/>
              <w:rPr>
                <w:sz w:val="16"/>
                <w:szCs w:val="16"/>
              </w:rPr>
            </w:pPr>
            <w:r w:rsidDel="00000000" w:rsidR="00000000" w:rsidRPr="00000000">
              <w:rPr>
                <w:sz w:val="16"/>
                <w:szCs w:val="16"/>
                <w:rtl w:val="0"/>
              </w:rPr>
              <w:t xml:space="preserve">0 - 500 m</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E5">
            <w:pPr>
              <w:widowControl w:val="0"/>
              <w:spacing w:after="0" w:before="0" w:line="240" w:lineRule="auto"/>
              <w:jc w:val="center"/>
              <w:rPr>
                <w:sz w:val="16"/>
                <w:szCs w:val="16"/>
              </w:rPr>
            </w:pPr>
            <w:r w:rsidDel="00000000" w:rsidR="00000000" w:rsidRPr="00000000">
              <w:rPr>
                <w:sz w:val="16"/>
                <w:szCs w:val="16"/>
                <w:rtl w:val="0"/>
              </w:rPr>
              <w:t xml:space="preserve">2</w:t>
            </w:r>
          </w:p>
        </w:tc>
      </w:tr>
    </w:tbl>
    <w:p w:rsidR="00000000" w:rsidDel="00000000" w:rsidP="00000000" w:rsidRDefault="00000000" w:rsidRPr="00000000" w14:paraId="000003E6">
      <w:pPr>
        <w:widowControl w:val="0"/>
        <w:spacing w:after="0" w:before="0" w:line="240" w:lineRule="auto"/>
        <w:jc w:val="center"/>
        <w:rPr/>
      </w:pPr>
      <w:r w:rsidDel="00000000" w:rsidR="00000000" w:rsidRPr="00000000">
        <w:rPr>
          <w:sz w:val="16"/>
          <w:szCs w:val="16"/>
          <w:highlight w:val="white"/>
          <w:rtl w:val="0"/>
        </w:rPr>
        <w:t xml:space="preserve">Fuente: elaboración propia con base en Flores et al. (2016).</w:t>
      </w:r>
      <w:r w:rsidDel="00000000" w:rsidR="00000000" w:rsidRPr="00000000">
        <w:rPr>
          <w:rtl w:val="0"/>
        </w:rPr>
      </w:r>
    </w:p>
    <w:p w:rsidR="00000000" w:rsidDel="00000000" w:rsidP="00000000" w:rsidRDefault="00000000" w:rsidRPr="00000000" w14:paraId="000003E7">
      <w:pPr>
        <w:widowControl w:val="0"/>
        <w:spacing w:after="0" w:before="0" w:line="240" w:lineRule="auto"/>
        <w:jc w:val="center"/>
        <w:rPr/>
      </w:pPr>
      <w:r w:rsidDel="00000000" w:rsidR="00000000" w:rsidRPr="00000000">
        <w:rPr>
          <w:rtl w:val="0"/>
        </w:rPr>
      </w:r>
    </w:p>
    <w:p w:rsidR="00000000" w:rsidDel="00000000" w:rsidP="00000000" w:rsidRDefault="00000000" w:rsidRPr="00000000" w14:paraId="000003E8">
      <w:pPr>
        <w:widowControl w:val="0"/>
        <w:spacing w:after="0" w:before="0" w:line="240" w:lineRule="auto"/>
        <w:jc w:val="center"/>
        <w:rPr/>
      </w:pPr>
      <w:r w:rsidDel="00000000" w:rsidR="00000000" w:rsidRPr="00000000">
        <w:rPr>
          <w:rtl w:val="0"/>
        </w:rPr>
      </w:r>
    </w:p>
    <w:p w:rsidR="00000000" w:rsidDel="00000000" w:rsidP="00000000" w:rsidRDefault="00000000" w:rsidRPr="00000000" w14:paraId="000003E9">
      <w:pPr>
        <w:spacing w:after="0" w:before="0" w:line="240" w:lineRule="auto"/>
        <w:jc w:val="center"/>
        <w:rPr>
          <w:sz w:val="16"/>
          <w:szCs w:val="16"/>
        </w:rPr>
      </w:pPr>
      <w:r w:rsidDel="00000000" w:rsidR="00000000" w:rsidRPr="00000000">
        <w:rPr>
          <w:sz w:val="16"/>
          <w:szCs w:val="16"/>
          <w:rtl w:val="0"/>
        </w:rPr>
        <w:t xml:space="preserve">Figura 21.- Comunidades indígenas</w:t>
      </w:r>
    </w:p>
    <w:p w:rsidR="00000000" w:rsidDel="00000000" w:rsidP="00000000" w:rsidRDefault="00000000" w:rsidRPr="00000000" w14:paraId="000003EA">
      <w:pPr>
        <w:spacing w:after="0" w:before="0" w:line="240" w:lineRule="auto"/>
        <w:rPr/>
      </w:pPr>
      <w:r w:rsidDel="00000000" w:rsidR="00000000" w:rsidRPr="00000000">
        <w:rPr/>
        <w:drawing>
          <wp:inline distB="114300" distT="114300" distL="114300" distR="114300">
            <wp:extent cx="5731200" cy="3124200"/>
            <wp:effectExtent b="0" l="0" r="0" t="0"/>
            <wp:docPr id="26" name="image16.png"/>
            <a:graphic>
              <a:graphicData uri="http://schemas.openxmlformats.org/drawingml/2006/picture">
                <pic:pic>
                  <pic:nvPicPr>
                    <pic:cNvPr id="0" name="image16.png"/>
                    <pic:cNvPicPr preferRelativeResize="0"/>
                  </pic:nvPicPr>
                  <pic:blipFill>
                    <a:blip r:embed="rId29"/>
                    <a:srcRect b="0" l="0" r="0" t="0"/>
                    <a:stretch>
                      <a:fillRect/>
                    </a:stretch>
                  </pic:blipFill>
                  <pic:spPr>
                    <a:xfrm>
                      <a:off x="0" y="0"/>
                      <a:ext cx="57312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3EB">
      <w:pPr>
        <w:widowControl w:val="0"/>
        <w:spacing w:after="0" w:before="0" w:line="240" w:lineRule="auto"/>
        <w:jc w:val="center"/>
        <w:rPr>
          <w:sz w:val="16"/>
          <w:szCs w:val="16"/>
          <w:highlight w:val="white"/>
        </w:rPr>
      </w:pPr>
      <w:r w:rsidDel="00000000" w:rsidR="00000000" w:rsidRPr="00000000">
        <w:rPr>
          <w:sz w:val="16"/>
          <w:szCs w:val="16"/>
          <w:highlight w:val="white"/>
          <w:rtl w:val="0"/>
        </w:rPr>
        <w:t xml:space="preserve">Fuente: elaboración propia con base en Flores et al. (2016) y el </w:t>
      </w:r>
      <w:r w:rsidDel="00000000" w:rsidR="00000000" w:rsidRPr="00000000">
        <w:rPr>
          <w:sz w:val="16"/>
          <w:szCs w:val="16"/>
          <w:rtl w:val="0"/>
        </w:rPr>
        <w:t xml:space="preserve">catálogo de localidades indígenas de INEGI (2010).</w:t>
      </w:r>
      <w:r w:rsidDel="00000000" w:rsidR="00000000" w:rsidRPr="00000000">
        <w:rPr>
          <w:rtl w:val="0"/>
        </w:rPr>
      </w:r>
    </w:p>
    <w:p w:rsidR="00000000" w:rsidDel="00000000" w:rsidP="00000000" w:rsidRDefault="00000000" w:rsidRPr="00000000" w14:paraId="000003EC">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3ED">
      <w:pPr>
        <w:ind w:left="1440" w:firstLine="720"/>
        <w:rPr>
          <w:i w:val="1"/>
          <w:sz w:val="16"/>
          <w:szCs w:val="16"/>
          <w:highlight w:val="white"/>
        </w:rPr>
      </w:pPr>
      <w:r w:rsidDel="00000000" w:rsidR="00000000" w:rsidRPr="00000000">
        <w:rPr>
          <w:i w:val="1"/>
          <w:rtl w:val="0"/>
        </w:rPr>
        <w:t xml:space="preserve">Grado de accesibilidad a carretera pavimentadas</w:t>
      </w:r>
      <w:r w:rsidDel="00000000" w:rsidR="00000000" w:rsidRPr="00000000">
        <w:rPr>
          <w:rtl w:val="0"/>
        </w:rPr>
      </w:r>
    </w:p>
    <w:p w:rsidR="00000000" w:rsidDel="00000000" w:rsidP="00000000" w:rsidRDefault="00000000" w:rsidRPr="00000000" w14:paraId="000003EE">
      <w:pPr>
        <w:widowControl w:val="0"/>
        <w:spacing w:after="200" w:before="200" w:line="276" w:lineRule="auto"/>
        <w:rPr>
          <w:highlight w:val="white"/>
        </w:rPr>
      </w:pPr>
      <w:r w:rsidDel="00000000" w:rsidR="00000000" w:rsidRPr="00000000">
        <w:rPr>
          <w:highlight w:val="white"/>
          <w:rtl w:val="0"/>
        </w:rPr>
        <w:t xml:space="preserve">Este análisis se basó en la capa del Grado de Accesibilidad a Carretera Pavimentada (GACP) 2020 del Consejo Nacional de Evaluación de la Política de Desarrollo Social (CONEVAL) que consiste en el análisis del grado de accesibilidad de las localidades a carreteras pavimentadas donde se evaluó el componente físico-geográfico y social para categorizar la accesibilidad de la población a la carretera. Esta variable permite obtener información del tiempo de traslado de las comunidades indígenas en caso de emergencias por incendios forestales, de igual manera la accesibilidad a las zonas forestales para el combate de incendios. Siguiendo el grado de accesibilidad clasificado por CONEVAL se asignaron los siguientes valores de ponderación a las localidades indígenas.</w:t>
      </w:r>
    </w:p>
    <w:p w:rsidR="00000000" w:rsidDel="00000000" w:rsidP="00000000" w:rsidRDefault="00000000" w:rsidRPr="00000000" w14:paraId="000003EF">
      <w:pPr>
        <w:spacing w:after="0" w:before="0" w:line="240" w:lineRule="auto"/>
        <w:jc w:val="center"/>
        <w:rPr>
          <w:highlight w:val="white"/>
        </w:rPr>
      </w:pPr>
      <w:r w:rsidDel="00000000" w:rsidR="00000000" w:rsidRPr="00000000">
        <w:rPr>
          <w:rtl w:val="0"/>
        </w:rPr>
      </w:r>
    </w:p>
    <w:p w:rsidR="00000000" w:rsidDel="00000000" w:rsidP="00000000" w:rsidRDefault="00000000" w:rsidRPr="00000000" w14:paraId="000003F0">
      <w:pPr>
        <w:spacing w:after="0" w:before="0" w:line="240" w:lineRule="auto"/>
        <w:jc w:val="center"/>
        <w:rPr>
          <w:sz w:val="16"/>
          <w:szCs w:val="16"/>
        </w:rPr>
      </w:pPr>
      <w:r w:rsidDel="00000000" w:rsidR="00000000" w:rsidRPr="00000000">
        <w:rPr>
          <w:sz w:val="16"/>
          <w:szCs w:val="16"/>
          <w:highlight w:val="white"/>
          <w:rtl w:val="0"/>
        </w:rPr>
        <w:t xml:space="preserve">Tabla 20.-  Grado de accesibilidad</w:t>
      </w:r>
      <w:r w:rsidDel="00000000" w:rsidR="00000000" w:rsidRPr="00000000">
        <w:rPr>
          <w:rtl w:val="0"/>
        </w:rPr>
      </w:r>
    </w:p>
    <w:tbl>
      <w:tblPr>
        <w:tblStyle w:val="Table20"/>
        <w:tblW w:w="6345.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95"/>
        <w:gridCol w:w="3200.0000000000005"/>
        <w:gridCol w:w="1449.9999999999995"/>
        <w:tblGridChange w:id="0">
          <w:tblGrid>
            <w:gridCol w:w="1695"/>
            <w:gridCol w:w="3200.0000000000005"/>
            <w:gridCol w:w="1449.9999999999995"/>
          </w:tblGrid>
        </w:tblGridChange>
      </w:tblGrid>
      <w:tr>
        <w:trPr>
          <w:cantSplit w:val="0"/>
          <w:trHeight w:val="90.07999999999994"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F1">
            <w:pPr>
              <w:widowControl w:val="0"/>
              <w:spacing w:after="0" w:before="0" w:line="240" w:lineRule="auto"/>
              <w:jc w:val="center"/>
              <w:rPr>
                <w:b w:val="1"/>
                <w:sz w:val="16"/>
                <w:szCs w:val="16"/>
              </w:rPr>
            </w:pPr>
            <w:r w:rsidDel="00000000" w:rsidR="00000000" w:rsidRPr="00000000">
              <w:rPr>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F2">
            <w:pPr>
              <w:widowControl w:val="0"/>
              <w:spacing w:after="0" w:before="0" w:line="240" w:lineRule="auto"/>
              <w:jc w:val="center"/>
              <w:rPr>
                <w:b w:val="1"/>
                <w:sz w:val="16"/>
                <w:szCs w:val="16"/>
              </w:rPr>
            </w:pPr>
            <w:r w:rsidDel="00000000" w:rsidR="00000000" w:rsidRPr="00000000">
              <w:rPr>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F3">
            <w:pPr>
              <w:widowControl w:val="0"/>
              <w:spacing w:after="0" w:before="0" w:line="240" w:lineRule="auto"/>
              <w:jc w:val="center"/>
              <w:rPr>
                <w:b w:val="1"/>
                <w:sz w:val="16"/>
                <w:szCs w:val="16"/>
              </w:rPr>
            </w:pPr>
            <w:r w:rsidDel="00000000" w:rsidR="00000000" w:rsidRPr="00000000">
              <w:rPr>
                <w:b w:val="1"/>
                <w:sz w:val="16"/>
                <w:szCs w:val="16"/>
                <w:rtl w:val="0"/>
              </w:rPr>
              <w:t xml:space="preserve">Valor de clase</w:t>
            </w:r>
          </w:p>
        </w:tc>
      </w:tr>
      <w:tr>
        <w:trPr>
          <w:cantSplit w:val="0"/>
          <w:trHeight w:val="230.0000000000091" w:hRule="atLeast"/>
          <w:tblHeader w:val="0"/>
        </w:trPr>
        <w:tc>
          <w:tcPr>
            <w:vMerge w:val="restart"/>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3F4">
            <w:pPr>
              <w:spacing w:after="0" w:before="0" w:line="240" w:lineRule="auto"/>
              <w:jc w:val="center"/>
              <w:rPr>
                <w:b w:val="1"/>
                <w:sz w:val="16"/>
                <w:szCs w:val="16"/>
              </w:rPr>
            </w:pPr>
            <w:r w:rsidDel="00000000" w:rsidR="00000000" w:rsidRPr="00000000">
              <w:rPr>
                <w:sz w:val="16"/>
                <w:szCs w:val="16"/>
                <w:highlight w:val="white"/>
                <w:rtl w:val="0"/>
              </w:rPr>
              <w:t xml:space="preserve">Grado de accesibilidad</w:t>
            </w: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F5">
            <w:pPr>
              <w:widowControl w:val="0"/>
              <w:spacing w:after="0" w:before="0" w:line="240" w:lineRule="auto"/>
              <w:jc w:val="center"/>
              <w:rPr>
                <w:sz w:val="16"/>
                <w:szCs w:val="16"/>
              </w:rPr>
            </w:pPr>
            <w:r w:rsidDel="00000000" w:rsidR="00000000" w:rsidRPr="00000000">
              <w:rPr>
                <w:sz w:val="16"/>
                <w:szCs w:val="16"/>
                <w:rtl w:val="0"/>
              </w:rPr>
              <w:t xml:space="preserve">No aplica</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F6">
            <w:pPr>
              <w:widowControl w:val="0"/>
              <w:spacing w:after="0" w:before="0" w:line="240" w:lineRule="auto"/>
              <w:jc w:val="center"/>
              <w:rPr>
                <w:sz w:val="16"/>
                <w:szCs w:val="16"/>
              </w:rPr>
            </w:pPr>
            <w:r w:rsidDel="00000000" w:rsidR="00000000" w:rsidRPr="00000000">
              <w:rPr>
                <w:sz w:val="16"/>
                <w:szCs w:val="16"/>
                <w:rtl w:val="0"/>
              </w:rPr>
              <w:t xml:space="preserve">0</w:t>
            </w:r>
          </w:p>
        </w:tc>
      </w:tr>
      <w:tr>
        <w:trPr>
          <w:cantSplit w:val="0"/>
          <w:trHeight w:val="160"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3F7">
            <w:pPr>
              <w:widowControl w:val="0"/>
              <w:spacing w:after="0" w:before="0" w:line="240" w:lineRule="auto"/>
              <w:ind w:left="0" w:firstLine="0"/>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3F8">
            <w:pPr>
              <w:widowControl w:val="0"/>
              <w:spacing w:after="0" w:before="0" w:line="240" w:lineRule="auto"/>
              <w:jc w:val="center"/>
              <w:rPr>
                <w:sz w:val="16"/>
                <w:szCs w:val="16"/>
              </w:rPr>
            </w:pPr>
            <w:r w:rsidDel="00000000" w:rsidR="00000000" w:rsidRPr="00000000">
              <w:rPr>
                <w:sz w:val="16"/>
                <w:szCs w:val="16"/>
                <w:rtl w:val="0"/>
              </w:rPr>
              <w:t xml:space="preserve">de 1.5  a 2 hrs</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3F9">
            <w:pPr>
              <w:widowControl w:val="0"/>
              <w:spacing w:after="0" w:before="0" w:line="240" w:lineRule="auto"/>
              <w:jc w:val="center"/>
              <w:rPr>
                <w:sz w:val="16"/>
                <w:szCs w:val="16"/>
              </w:rPr>
            </w:pPr>
            <w:r w:rsidDel="00000000" w:rsidR="00000000" w:rsidRPr="00000000">
              <w:rPr>
                <w:sz w:val="16"/>
                <w:szCs w:val="16"/>
                <w:rtl w:val="0"/>
              </w:rPr>
              <w:t xml:space="preserve">1</w:t>
            </w:r>
          </w:p>
        </w:tc>
      </w:tr>
      <w:tr>
        <w:trPr>
          <w:cantSplit w:val="0"/>
          <w:trHeight w:val="160"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3FA">
            <w:pPr>
              <w:widowControl w:val="0"/>
              <w:spacing w:after="0" w:before="0" w:line="240" w:lineRule="auto"/>
              <w:ind w:left="0" w:firstLine="0"/>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FB">
            <w:pPr>
              <w:widowControl w:val="0"/>
              <w:spacing w:after="0" w:before="0" w:line="240" w:lineRule="auto"/>
              <w:jc w:val="center"/>
              <w:rPr>
                <w:sz w:val="16"/>
                <w:szCs w:val="16"/>
              </w:rPr>
            </w:pPr>
            <w:r w:rsidDel="00000000" w:rsidR="00000000" w:rsidRPr="00000000">
              <w:rPr>
                <w:sz w:val="16"/>
                <w:szCs w:val="16"/>
                <w:rtl w:val="0"/>
              </w:rPr>
              <w:t xml:space="preserve">de 1 a 1.5 hrs</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3FC">
            <w:pPr>
              <w:widowControl w:val="0"/>
              <w:spacing w:after="0" w:before="0" w:line="240" w:lineRule="auto"/>
              <w:jc w:val="center"/>
              <w:rPr>
                <w:sz w:val="16"/>
                <w:szCs w:val="16"/>
              </w:rPr>
            </w:pPr>
            <w:r w:rsidDel="00000000" w:rsidR="00000000" w:rsidRPr="00000000">
              <w:rPr>
                <w:sz w:val="16"/>
                <w:szCs w:val="16"/>
                <w:rtl w:val="0"/>
              </w:rPr>
              <w:t xml:space="preserve">2</w:t>
            </w:r>
          </w:p>
        </w:tc>
      </w:tr>
      <w:tr>
        <w:trPr>
          <w:cantSplit w:val="0"/>
          <w:trHeight w:val="160"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3FD">
            <w:pPr>
              <w:widowControl w:val="0"/>
              <w:spacing w:after="0" w:before="0" w:line="240" w:lineRule="auto"/>
              <w:ind w:left="0" w:firstLine="0"/>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3FE">
            <w:pPr>
              <w:widowControl w:val="0"/>
              <w:spacing w:after="0" w:before="0" w:line="240" w:lineRule="auto"/>
              <w:jc w:val="center"/>
              <w:rPr>
                <w:sz w:val="16"/>
                <w:szCs w:val="16"/>
              </w:rPr>
            </w:pPr>
            <w:r w:rsidDel="00000000" w:rsidR="00000000" w:rsidRPr="00000000">
              <w:rPr>
                <w:sz w:val="16"/>
                <w:szCs w:val="16"/>
                <w:rtl w:val="0"/>
              </w:rPr>
              <w:t xml:space="preserve">&lt; a 1 hrs</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3FF">
            <w:pPr>
              <w:widowControl w:val="0"/>
              <w:spacing w:after="0" w:before="0" w:line="240" w:lineRule="auto"/>
              <w:jc w:val="center"/>
              <w:rPr>
                <w:sz w:val="16"/>
                <w:szCs w:val="16"/>
              </w:rPr>
            </w:pPr>
            <w:r w:rsidDel="00000000" w:rsidR="00000000" w:rsidRPr="00000000">
              <w:rPr>
                <w:sz w:val="16"/>
                <w:szCs w:val="16"/>
                <w:rtl w:val="0"/>
              </w:rPr>
              <w:t xml:space="preserve">3</w:t>
            </w:r>
          </w:p>
        </w:tc>
      </w:tr>
    </w:tbl>
    <w:p w:rsidR="00000000" w:rsidDel="00000000" w:rsidP="00000000" w:rsidRDefault="00000000" w:rsidRPr="00000000" w14:paraId="00000400">
      <w:pPr>
        <w:widowControl w:val="0"/>
        <w:spacing w:after="0" w:before="0" w:line="240" w:lineRule="auto"/>
        <w:jc w:val="center"/>
        <w:rPr>
          <w:sz w:val="16"/>
          <w:szCs w:val="16"/>
          <w:highlight w:val="white"/>
        </w:rPr>
      </w:pPr>
      <w:r w:rsidDel="00000000" w:rsidR="00000000" w:rsidRPr="00000000">
        <w:rPr>
          <w:sz w:val="16"/>
          <w:szCs w:val="16"/>
          <w:highlight w:val="white"/>
          <w:rtl w:val="0"/>
        </w:rPr>
        <w:t xml:space="preserve">Fuente: elaboración propia con base en CONEVAL (2020).</w:t>
      </w:r>
    </w:p>
    <w:p w:rsidR="00000000" w:rsidDel="00000000" w:rsidP="00000000" w:rsidRDefault="00000000" w:rsidRPr="00000000" w14:paraId="00000401">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402">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403">
      <w:pPr>
        <w:spacing w:after="0" w:before="0" w:line="240" w:lineRule="auto"/>
        <w:jc w:val="center"/>
        <w:rPr>
          <w:sz w:val="16"/>
          <w:szCs w:val="16"/>
        </w:rPr>
      </w:pPr>
      <w:r w:rsidDel="00000000" w:rsidR="00000000" w:rsidRPr="00000000">
        <w:rPr>
          <w:sz w:val="16"/>
          <w:szCs w:val="16"/>
          <w:rtl w:val="0"/>
        </w:rPr>
        <w:t xml:space="preserve">Figura 22.- Grado de accesibilidad</w:t>
      </w:r>
    </w:p>
    <w:p w:rsidR="00000000" w:rsidDel="00000000" w:rsidP="00000000" w:rsidRDefault="00000000" w:rsidRPr="00000000" w14:paraId="00000404">
      <w:pPr>
        <w:spacing w:after="0" w:before="0" w:line="240" w:lineRule="auto"/>
        <w:rPr/>
      </w:pPr>
      <w:r w:rsidDel="00000000" w:rsidR="00000000" w:rsidRPr="00000000">
        <w:rPr/>
        <w:drawing>
          <wp:inline distB="114300" distT="114300" distL="114300" distR="114300">
            <wp:extent cx="5731200" cy="3136900"/>
            <wp:effectExtent b="0" l="0" r="0" t="0"/>
            <wp:docPr id="27" name="image25.png"/>
            <a:graphic>
              <a:graphicData uri="http://schemas.openxmlformats.org/drawingml/2006/picture">
                <pic:pic>
                  <pic:nvPicPr>
                    <pic:cNvPr id="0" name="image25.png"/>
                    <pic:cNvPicPr preferRelativeResize="0"/>
                  </pic:nvPicPr>
                  <pic:blipFill>
                    <a:blip r:embed="rId30"/>
                    <a:srcRect b="0" l="0" r="0" t="0"/>
                    <a:stretch>
                      <a:fillRect/>
                    </a:stretch>
                  </pic:blipFill>
                  <pic:spPr>
                    <a:xfrm>
                      <a:off x="0" y="0"/>
                      <a:ext cx="5731200" cy="3136900"/>
                    </a:xfrm>
                    <a:prstGeom prst="rect"/>
                    <a:ln/>
                  </pic:spPr>
                </pic:pic>
              </a:graphicData>
            </a:graphic>
          </wp:inline>
        </w:drawing>
      </w:r>
      <w:r w:rsidDel="00000000" w:rsidR="00000000" w:rsidRPr="00000000">
        <w:rPr>
          <w:rtl w:val="0"/>
        </w:rPr>
      </w:r>
    </w:p>
    <w:p w:rsidR="00000000" w:rsidDel="00000000" w:rsidP="00000000" w:rsidRDefault="00000000" w:rsidRPr="00000000" w14:paraId="00000405">
      <w:pPr>
        <w:widowControl w:val="0"/>
        <w:spacing w:after="0" w:before="0" w:line="240" w:lineRule="auto"/>
        <w:jc w:val="center"/>
        <w:rPr/>
      </w:pPr>
      <w:r w:rsidDel="00000000" w:rsidR="00000000" w:rsidRPr="00000000">
        <w:rPr>
          <w:sz w:val="16"/>
          <w:szCs w:val="16"/>
          <w:highlight w:val="white"/>
          <w:rtl w:val="0"/>
        </w:rPr>
        <w:t xml:space="preserve">Fuente: elaboración propia con base en CONEVAL (2020).</w:t>
      </w:r>
      <w:r w:rsidDel="00000000" w:rsidR="00000000" w:rsidRPr="00000000">
        <w:rPr>
          <w:rtl w:val="0"/>
        </w:rPr>
      </w:r>
    </w:p>
    <w:p w:rsidR="00000000" w:rsidDel="00000000" w:rsidP="00000000" w:rsidRDefault="00000000" w:rsidRPr="00000000" w14:paraId="00000406">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407">
      <w:pPr>
        <w:ind w:left="1440" w:firstLine="720"/>
        <w:rPr>
          <w:i w:val="1"/>
        </w:rPr>
      </w:pPr>
      <w:r w:rsidDel="00000000" w:rsidR="00000000" w:rsidRPr="00000000">
        <w:rPr>
          <w:i w:val="1"/>
          <w:rtl w:val="0"/>
        </w:rPr>
        <w:t xml:space="preserve">Grado de Marginación </w:t>
      </w:r>
    </w:p>
    <w:p w:rsidR="00000000" w:rsidDel="00000000" w:rsidP="00000000" w:rsidRDefault="00000000" w:rsidRPr="00000000" w14:paraId="00000408">
      <w:pPr>
        <w:ind w:left="0" w:firstLine="0"/>
        <w:rPr/>
      </w:pPr>
      <w:r w:rsidDel="00000000" w:rsidR="00000000" w:rsidRPr="00000000">
        <w:rPr>
          <w:rtl w:val="0"/>
        </w:rPr>
        <w:t xml:space="preserve">Para el análisis de marginación se utilizó la  capa de Núcleos Agrarios en el Estado de Jalisco de </w:t>
      </w:r>
      <w:r w:rsidDel="00000000" w:rsidR="00000000" w:rsidRPr="00000000">
        <w:rPr>
          <w:rtl w:val="0"/>
        </w:rPr>
        <w:t xml:space="preserve">SEMADET</w:t>
      </w:r>
      <w:r w:rsidDel="00000000" w:rsidR="00000000" w:rsidRPr="00000000">
        <w:rPr>
          <w:rtl w:val="0"/>
        </w:rPr>
        <w:t xml:space="preserve"> (2017). Esta capa contiene datos censales y sociodemográficos por núcleo con los datos del índice y grados de marginación, a esta clasificación se le agregaron los valores de ponderación correspondientes a para cada grado.</w:t>
      </w:r>
    </w:p>
    <w:p w:rsidR="00000000" w:rsidDel="00000000" w:rsidP="00000000" w:rsidRDefault="00000000" w:rsidRPr="00000000" w14:paraId="00000409">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40A">
      <w:pPr>
        <w:spacing w:after="0" w:before="0" w:line="240" w:lineRule="auto"/>
        <w:jc w:val="center"/>
        <w:rPr>
          <w:sz w:val="16"/>
          <w:szCs w:val="16"/>
        </w:rPr>
      </w:pPr>
      <w:r w:rsidDel="00000000" w:rsidR="00000000" w:rsidRPr="00000000">
        <w:rPr>
          <w:sz w:val="16"/>
          <w:szCs w:val="16"/>
          <w:highlight w:val="white"/>
          <w:rtl w:val="0"/>
        </w:rPr>
        <w:t xml:space="preserve">Tabla 21.-  Grado de marginación</w:t>
      </w:r>
      <w:r w:rsidDel="00000000" w:rsidR="00000000" w:rsidRPr="00000000">
        <w:rPr>
          <w:rtl w:val="0"/>
        </w:rPr>
      </w:r>
    </w:p>
    <w:tbl>
      <w:tblPr>
        <w:tblStyle w:val="Table21"/>
        <w:tblW w:w="6345.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95"/>
        <w:gridCol w:w="3200.0000000000005"/>
        <w:gridCol w:w="1449.9999999999995"/>
        <w:tblGridChange w:id="0">
          <w:tblGrid>
            <w:gridCol w:w="1695"/>
            <w:gridCol w:w="3200.0000000000005"/>
            <w:gridCol w:w="1449.9999999999995"/>
          </w:tblGrid>
        </w:tblGridChange>
      </w:tblGrid>
      <w:tr>
        <w:trPr>
          <w:cantSplit w:val="0"/>
          <w:trHeight w:val="90.07999999999994"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0B">
            <w:pPr>
              <w:widowControl w:val="0"/>
              <w:spacing w:after="0" w:before="0" w:line="240" w:lineRule="auto"/>
              <w:jc w:val="center"/>
              <w:rPr>
                <w:b w:val="1"/>
                <w:sz w:val="16"/>
                <w:szCs w:val="16"/>
              </w:rPr>
            </w:pPr>
            <w:r w:rsidDel="00000000" w:rsidR="00000000" w:rsidRPr="00000000">
              <w:rPr>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0C">
            <w:pPr>
              <w:widowControl w:val="0"/>
              <w:spacing w:after="0" w:before="0" w:line="240" w:lineRule="auto"/>
              <w:jc w:val="center"/>
              <w:rPr>
                <w:b w:val="1"/>
                <w:sz w:val="16"/>
                <w:szCs w:val="16"/>
              </w:rPr>
            </w:pPr>
            <w:r w:rsidDel="00000000" w:rsidR="00000000" w:rsidRPr="00000000">
              <w:rPr>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0D">
            <w:pPr>
              <w:widowControl w:val="0"/>
              <w:spacing w:after="0" w:before="0" w:line="240" w:lineRule="auto"/>
              <w:jc w:val="center"/>
              <w:rPr>
                <w:b w:val="1"/>
                <w:sz w:val="16"/>
                <w:szCs w:val="16"/>
              </w:rPr>
            </w:pPr>
            <w:r w:rsidDel="00000000" w:rsidR="00000000" w:rsidRPr="00000000">
              <w:rPr>
                <w:b w:val="1"/>
                <w:sz w:val="16"/>
                <w:szCs w:val="16"/>
                <w:rtl w:val="0"/>
              </w:rPr>
              <w:t xml:space="preserve">Valor de clase</w:t>
            </w:r>
          </w:p>
        </w:tc>
      </w:tr>
      <w:tr>
        <w:trPr>
          <w:cantSplit w:val="0"/>
          <w:trHeight w:val="230.0000000000091" w:hRule="atLeast"/>
          <w:tblHeader w:val="0"/>
        </w:trPr>
        <w:tc>
          <w:tcPr>
            <w:vMerge w:val="restart"/>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40E">
            <w:pPr>
              <w:spacing w:after="0" w:before="0" w:line="240" w:lineRule="auto"/>
              <w:jc w:val="center"/>
              <w:rPr>
                <w:b w:val="1"/>
                <w:sz w:val="16"/>
                <w:szCs w:val="16"/>
              </w:rPr>
            </w:pPr>
            <w:r w:rsidDel="00000000" w:rsidR="00000000" w:rsidRPr="00000000">
              <w:rPr>
                <w:sz w:val="16"/>
                <w:szCs w:val="16"/>
                <w:highlight w:val="white"/>
                <w:rtl w:val="0"/>
              </w:rPr>
              <w:t xml:space="preserve">Grado de marginación</w:t>
            </w: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0F">
            <w:pPr>
              <w:widowControl w:val="0"/>
              <w:spacing w:after="0" w:before="0" w:line="240" w:lineRule="auto"/>
              <w:jc w:val="center"/>
              <w:rPr>
                <w:sz w:val="16"/>
                <w:szCs w:val="16"/>
              </w:rPr>
            </w:pPr>
            <w:r w:rsidDel="00000000" w:rsidR="00000000" w:rsidRPr="00000000">
              <w:rPr>
                <w:sz w:val="16"/>
                <w:szCs w:val="16"/>
                <w:rtl w:val="0"/>
              </w:rPr>
              <w:t xml:space="preserve">No aplica</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10">
            <w:pPr>
              <w:widowControl w:val="0"/>
              <w:spacing w:after="0" w:before="0" w:line="240" w:lineRule="auto"/>
              <w:jc w:val="center"/>
              <w:rPr>
                <w:sz w:val="16"/>
                <w:szCs w:val="16"/>
              </w:rPr>
            </w:pPr>
            <w:r w:rsidDel="00000000" w:rsidR="00000000" w:rsidRPr="00000000">
              <w:rPr>
                <w:sz w:val="16"/>
                <w:szCs w:val="16"/>
                <w:rtl w:val="0"/>
              </w:rPr>
              <w:t xml:space="preserve">0</w:t>
            </w:r>
          </w:p>
        </w:tc>
      </w:tr>
      <w:tr>
        <w:trPr>
          <w:cantSplit w:val="0"/>
          <w:trHeight w:val="160"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411">
            <w:pPr>
              <w:widowControl w:val="0"/>
              <w:spacing w:after="0" w:before="0" w:line="240" w:lineRule="auto"/>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12">
            <w:pPr>
              <w:widowControl w:val="0"/>
              <w:spacing w:after="0" w:before="0" w:line="240" w:lineRule="auto"/>
              <w:jc w:val="center"/>
              <w:rPr>
                <w:sz w:val="16"/>
                <w:szCs w:val="16"/>
              </w:rPr>
            </w:pPr>
            <w:r w:rsidDel="00000000" w:rsidR="00000000" w:rsidRPr="00000000">
              <w:rPr>
                <w:sz w:val="16"/>
                <w:szCs w:val="16"/>
                <w:rtl w:val="0"/>
              </w:rPr>
              <w:t xml:space="preserve">Muy bajo y Bajo</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13">
            <w:pPr>
              <w:widowControl w:val="0"/>
              <w:spacing w:after="0" w:before="0" w:line="240" w:lineRule="auto"/>
              <w:jc w:val="center"/>
              <w:rPr>
                <w:sz w:val="16"/>
                <w:szCs w:val="16"/>
              </w:rPr>
            </w:pPr>
            <w:r w:rsidDel="00000000" w:rsidR="00000000" w:rsidRPr="00000000">
              <w:rPr>
                <w:sz w:val="16"/>
                <w:szCs w:val="16"/>
                <w:rtl w:val="0"/>
              </w:rPr>
              <w:t xml:space="preserve">1</w:t>
            </w:r>
          </w:p>
        </w:tc>
      </w:tr>
      <w:tr>
        <w:trPr>
          <w:cantSplit w:val="0"/>
          <w:trHeight w:val="160"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414">
            <w:pPr>
              <w:widowControl w:val="0"/>
              <w:spacing w:after="0" w:before="0" w:line="240" w:lineRule="auto"/>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15">
            <w:pPr>
              <w:widowControl w:val="0"/>
              <w:spacing w:after="0" w:before="0" w:line="240" w:lineRule="auto"/>
              <w:jc w:val="center"/>
              <w:rPr>
                <w:sz w:val="16"/>
                <w:szCs w:val="16"/>
              </w:rPr>
            </w:pPr>
            <w:r w:rsidDel="00000000" w:rsidR="00000000" w:rsidRPr="00000000">
              <w:rPr>
                <w:sz w:val="16"/>
                <w:szCs w:val="16"/>
                <w:rtl w:val="0"/>
              </w:rPr>
              <w:t xml:space="preserve">Medio</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16">
            <w:pPr>
              <w:widowControl w:val="0"/>
              <w:spacing w:after="0" w:before="0" w:line="240" w:lineRule="auto"/>
              <w:jc w:val="center"/>
              <w:rPr>
                <w:sz w:val="16"/>
                <w:szCs w:val="16"/>
              </w:rPr>
            </w:pPr>
            <w:r w:rsidDel="00000000" w:rsidR="00000000" w:rsidRPr="00000000">
              <w:rPr>
                <w:sz w:val="16"/>
                <w:szCs w:val="16"/>
                <w:rtl w:val="0"/>
              </w:rPr>
              <w:t xml:space="preserve">2</w:t>
            </w:r>
          </w:p>
        </w:tc>
      </w:tr>
      <w:tr>
        <w:trPr>
          <w:cantSplit w:val="0"/>
          <w:trHeight w:val="160"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417">
            <w:pPr>
              <w:widowControl w:val="0"/>
              <w:spacing w:after="0" w:before="0" w:line="240" w:lineRule="auto"/>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18">
            <w:pPr>
              <w:widowControl w:val="0"/>
              <w:spacing w:after="0" w:before="0" w:line="240" w:lineRule="auto"/>
              <w:jc w:val="center"/>
              <w:rPr>
                <w:sz w:val="16"/>
                <w:szCs w:val="16"/>
              </w:rPr>
            </w:pPr>
            <w:r w:rsidDel="00000000" w:rsidR="00000000" w:rsidRPr="00000000">
              <w:rPr>
                <w:sz w:val="16"/>
                <w:szCs w:val="16"/>
                <w:rtl w:val="0"/>
              </w:rPr>
              <w:t xml:space="preserve">Muy alto y Alto</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19">
            <w:pPr>
              <w:widowControl w:val="0"/>
              <w:spacing w:after="0" w:before="0" w:line="240" w:lineRule="auto"/>
              <w:jc w:val="center"/>
              <w:rPr>
                <w:sz w:val="16"/>
                <w:szCs w:val="16"/>
              </w:rPr>
            </w:pPr>
            <w:r w:rsidDel="00000000" w:rsidR="00000000" w:rsidRPr="00000000">
              <w:rPr>
                <w:sz w:val="16"/>
                <w:szCs w:val="16"/>
                <w:rtl w:val="0"/>
              </w:rPr>
              <w:t xml:space="preserve">3</w:t>
            </w:r>
          </w:p>
        </w:tc>
      </w:tr>
    </w:tbl>
    <w:p w:rsidR="00000000" w:rsidDel="00000000" w:rsidP="00000000" w:rsidRDefault="00000000" w:rsidRPr="00000000" w14:paraId="0000041A">
      <w:pPr>
        <w:widowControl w:val="0"/>
        <w:spacing w:after="0" w:before="0" w:line="240" w:lineRule="auto"/>
        <w:jc w:val="center"/>
        <w:rPr/>
      </w:pPr>
      <w:r w:rsidDel="00000000" w:rsidR="00000000" w:rsidRPr="00000000">
        <w:rPr>
          <w:sz w:val="16"/>
          <w:szCs w:val="16"/>
          <w:highlight w:val="white"/>
          <w:rtl w:val="0"/>
        </w:rPr>
        <w:t xml:space="preserve">Fuente: elaboración propia con base en SEMADET (2017).</w:t>
      </w:r>
      <w:r w:rsidDel="00000000" w:rsidR="00000000" w:rsidRPr="00000000">
        <w:rPr>
          <w:rtl w:val="0"/>
        </w:rPr>
      </w:r>
    </w:p>
    <w:p w:rsidR="00000000" w:rsidDel="00000000" w:rsidP="00000000" w:rsidRDefault="00000000" w:rsidRPr="00000000" w14:paraId="0000041B">
      <w:pPr>
        <w:ind w:left="0" w:firstLine="0"/>
        <w:rPr/>
      </w:pPr>
      <w:r w:rsidDel="00000000" w:rsidR="00000000" w:rsidRPr="00000000">
        <w:rPr>
          <w:rtl w:val="0"/>
        </w:rPr>
      </w:r>
    </w:p>
    <w:p w:rsidR="00000000" w:rsidDel="00000000" w:rsidP="00000000" w:rsidRDefault="00000000" w:rsidRPr="00000000" w14:paraId="0000041C">
      <w:pPr>
        <w:ind w:left="0" w:firstLine="0"/>
        <w:rPr/>
      </w:pPr>
      <w:r w:rsidDel="00000000" w:rsidR="00000000" w:rsidRPr="00000000">
        <w:rPr>
          <w:rtl w:val="0"/>
        </w:rPr>
      </w:r>
    </w:p>
    <w:p w:rsidR="00000000" w:rsidDel="00000000" w:rsidP="00000000" w:rsidRDefault="00000000" w:rsidRPr="00000000" w14:paraId="0000041D">
      <w:pPr>
        <w:ind w:left="0" w:firstLine="0"/>
        <w:rPr/>
      </w:pPr>
      <w:r w:rsidDel="00000000" w:rsidR="00000000" w:rsidRPr="00000000">
        <w:rPr>
          <w:rtl w:val="0"/>
        </w:rPr>
      </w:r>
    </w:p>
    <w:p w:rsidR="00000000" w:rsidDel="00000000" w:rsidP="00000000" w:rsidRDefault="00000000" w:rsidRPr="00000000" w14:paraId="0000041E">
      <w:pPr>
        <w:ind w:left="0" w:firstLine="0"/>
        <w:rPr/>
      </w:pPr>
      <w:r w:rsidDel="00000000" w:rsidR="00000000" w:rsidRPr="00000000">
        <w:rPr>
          <w:rtl w:val="0"/>
        </w:rPr>
      </w:r>
    </w:p>
    <w:p w:rsidR="00000000" w:rsidDel="00000000" w:rsidP="00000000" w:rsidRDefault="00000000" w:rsidRPr="00000000" w14:paraId="0000041F">
      <w:pPr>
        <w:ind w:left="0" w:firstLine="0"/>
        <w:rPr/>
      </w:pPr>
      <w:r w:rsidDel="00000000" w:rsidR="00000000" w:rsidRPr="00000000">
        <w:rPr>
          <w:rtl w:val="0"/>
        </w:rPr>
      </w:r>
    </w:p>
    <w:p w:rsidR="00000000" w:rsidDel="00000000" w:rsidP="00000000" w:rsidRDefault="00000000" w:rsidRPr="00000000" w14:paraId="00000420">
      <w:pPr>
        <w:ind w:left="0" w:firstLine="0"/>
        <w:rPr/>
      </w:pPr>
      <w:r w:rsidDel="00000000" w:rsidR="00000000" w:rsidRPr="00000000">
        <w:rPr>
          <w:rtl w:val="0"/>
        </w:rPr>
      </w:r>
    </w:p>
    <w:p w:rsidR="00000000" w:rsidDel="00000000" w:rsidP="00000000" w:rsidRDefault="00000000" w:rsidRPr="00000000" w14:paraId="00000421">
      <w:pPr>
        <w:ind w:left="0" w:firstLine="0"/>
        <w:rPr/>
      </w:pPr>
      <w:r w:rsidDel="00000000" w:rsidR="00000000" w:rsidRPr="00000000">
        <w:rPr>
          <w:rtl w:val="0"/>
        </w:rPr>
      </w:r>
    </w:p>
    <w:p w:rsidR="00000000" w:rsidDel="00000000" w:rsidP="00000000" w:rsidRDefault="00000000" w:rsidRPr="00000000" w14:paraId="00000422">
      <w:pPr>
        <w:ind w:left="0" w:firstLine="0"/>
        <w:rPr/>
      </w:pPr>
      <w:r w:rsidDel="00000000" w:rsidR="00000000" w:rsidRPr="00000000">
        <w:rPr>
          <w:rtl w:val="0"/>
        </w:rPr>
      </w:r>
    </w:p>
    <w:p w:rsidR="00000000" w:rsidDel="00000000" w:rsidP="00000000" w:rsidRDefault="00000000" w:rsidRPr="00000000" w14:paraId="00000423">
      <w:pPr>
        <w:spacing w:after="0" w:before="0" w:line="240" w:lineRule="auto"/>
        <w:jc w:val="center"/>
        <w:rPr>
          <w:sz w:val="16"/>
          <w:szCs w:val="16"/>
        </w:rPr>
      </w:pPr>
      <w:r w:rsidDel="00000000" w:rsidR="00000000" w:rsidRPr="00000000">
        <w:rPr>
          <w:sz w:val="16"/>
          <w:szCs w:val="16"/>
          <w:rtl w:val="0"/>
        </w:rPr>
        <w:t xml:space="preserve">Figura 23.- Grado de marginación</w:t>
      </w:r>
    </w:p>
    <w:p w:rsidR="00000000" w:rsidDel="00000000" w:rsidP="00000000" w:rsidRDefault="00000000" w:rsidRPr="00000000" w14:paraId="00000424">
      <w:pPr>
        <w:spacing w:after="0" w:before="0" w:line="240" w:lineRule="auto"/>
        <w:rPr/>
      </w:pPr>
      <w:r w:rsidDel="00000000" w:rsidR="00000000" w:rsidRPr="00000000">
        <w:rPr/>
        <w:drawing>
          <wp:inline distB="114300" distT="114300" distL="114300" distR="114300">
            <wp:extent cx="5731200" cy="3124200"/>
            <wp:effectExtent b="0" l="0" r="0" t="0"/>
            <wp:docPr id="10" name="image14.png"/>
            <a:graphic>
              <a:graphicData uri="http://schemas.openxmlformats.org/drawingml/2006/picture">
                <pic:pic>
                  <pic:nvPicPr>
                    <pic:cNvPr id="0" name="image14.png"/>
                    <pic:cNvPicPr preferRelativeResize="0"/>
                  </pic:nvPicPr>
                  <pic:blipFill>
                    <a:blip r:embed="rId31"/>
                    <a:srcRect b="0" l="0" r="0" t="0"/>
                    <a:stretch>
                      <a:fillRect/>
                    </a:stretch>
                  </pic:blipFill>
                  <pic:spPr>
                    <a:xfrm>
                      <a:off x="0" y="0"/>
                      <a:ext cx="57312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425">
      <w:pPr>
        <w:widowControl w:val="0"/>
        <w:spacing w:after="0" w:before="0" w:line="240" w:lineRule="auto"/>
        <w:jc w:val="center"/>
        <w:rPr>
          <w:sz w:val="16"/>
          <w:szCs w:val="16"/>
          <w:highlight w:val="white"/>
        </w:rPr>
      </w:pPr>
      <w:r w:rsidDel="00000000" w:rsidR="00000000" w:rsidRPr="00000000">
        <w:rPr>
          <w:sz w:val="16"/>
          <w:szCs w:val="16"/>
          <w:highlight w:val="white"/>
          <w:rtl w:val="0"/>
        </w:rPr>
        <w:t xml:space="preserve">Fuente: elaboración propia con base en SEMADET (2017).</w:t>
      </w:r>
    </w:p>
    <w:p w:rsidR="00000000" w:rsidDel="00000000" w:rsidP="00000000" w:rsidRDefault="00000000" w:rsidRPr="00000000" w14:paraId="00000426">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427">
      <w:pPr>
        <w:ind w:left="720" w:firstLine="720"/>
        <w:rPr/>
      </w:pPr>
      <w:r w:rsidDel="00000000" w:rsidR="00000000" w:rsidRPr="00000000">
        <w:rPr>
          <w:rtl w:val="0"/>
        </w:rPr>
        <w:t xml:space="preserve">Análisis de valor económico</w:t>
      </w:r>
    </w:p>
    <w:p w:rsidR="00000000" w:rsidDel="00000000" w:rsidP="00000000" w:rsidRDefault="00000000" w:rsidRPr="00000000" w14:paraId="00000428">
      <w:pPr>
        <w:rPr/>
      </w:pPr>
      <w:r w:rsidDel="00000000" w:rsidR="00000000" w:rsidRPr="00000000">
        <w:rPr>
          <w:rtl w:val="0"/>
        </w:rPr>
        <w:t xml:space="preserve">Los incendios forestales causan daños económicos, afectan el suelo, alteran los ciclos hidrológicos, provocan serios deterioros a los ecosistemas forestales y a la biodiversidad (Peralta</w:t>
      </w:r>
      <w:r w:rsidDel="00000000" w:rsidR="00000000" w:rsidRPr="00000000">
        <w:rPr>
          <w:highlight w:val="white"/>
          <w:rtl w:val="0"/>
        </w:rPr>
        <w:t xml:space="preserve">, 2010). Los daños se evalúan en valor monetario y no monetario sobre las pérdidas del bosque como: pérdidas maderables, costos de reforestación, restauración, combate y afectaciones a los servicios que provee el bosque, además de los valores ecológicos y paisajísticos (CONAFOR, 2010). Para este análisis se recabaron datos sobre la existencia real de bosques naturales donde se identifica el valor y volumen maderable.</w:t>
      </w:r>
      <w:r w:rsidDel="00000000" w:rsidR="00000000" w:rsidRPr="00000000">
        <w:rPr>
          <w:rtl w:val="0"/>
        </w:rPr>
      </w:r>
    </w:p>
    <w:p w:rsidR="00000000" w:rsidDel="00000000" w:rsidP="00000000" w:rsidRDefault="00000000" w:rsidRPr="00000000" w14:paraId="00000429">
      <w:pPr>
        <w:ind w:left="1440" w:firstLine="720"/>
        <w:rPr>
          <w:i w:val="1"/>
        </w:rPr>
      </w:pPr>
      <w:r w:rsidDel="00000000" w:rsidR="00000000" w:rsidRPr="00000000">
        <w:rPr>
          <w:i w:val="1"/>
          <w:rtl w:val="0"/>
        </w:rPr>
        <w:t xml:space="preserve">Existencias reales totales de bosque natural</w:t>
      </w:r>
    </w:p>
    <w:p w:rsidR="00000000" w:rsidDel="00000000" w:rsidP="00000000" w:rsidRDefault="00000000" w:rsidRPr="00000000" w14:paraId="0000042A">
      <w:pPr>
        <w:rPr>
          <w:sz w:val="24"/>
          <w:szCs w:val="24"/>
        </w:rPr>
      </w:pPr>
      <w:r w:rsidDel="00000000" w:rsidR="00000000" w:rsidRPr="00000000">
        <w:rPr>
          <w:rtl w:val="0"/>
        </w:rPr>
        <w:t xml:space="preserve">Con la información del periodo más reciente de muestreo del Inventario Nacional  Forestal y de Suelo (INFyS) 2015-2020, basado en estudios dasométricos de especies características de las zonas forestales, se obtiene el volumen maderable por hectárea, de acuerdo al volumen se asignaron los valores de ponderación</w:t>
      </w:r>
      <w:r w:rsidDel="00000000" w:rsidR="00000000" w:rsidRPr="00000000">
        <w:rPr>
          <w:sz w:val="24"/>
          <w:szCs w:val="24"/>
          <w:rtl w:val="0"/>
        </w:rPr>
        <w:t xml:space="preserve">.</w:t>
      </w:r>
    </w:p>
    <w:p w:rsidR="00000000" w:rsidDel="00000000" w:rsidP="00000000" w:rsidRDefault="00000000" w:rsidRPr="00000000" w14:paraId="0000042B">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42C">
      <w:pPr>
        <w:spacing w:after="0" w:before="0" w:line="240" w:lineRule="auto"/>
        <w:jc w:val="center"/>
        <w:rPr>
          <w:sz w:val="16"/>
          <w:szCs w:val="16"/>
        </w:rPr>
      </w:pPr>
      <w:r w:rsidDel="00000000" w:rsidR="00000000" w:rsidRPr="00000000">
        <w:rPr>
          <w:sz w:val="16"/>
          <w:szCs w:val="16"/>
          <w:highlight w:val="white"/>
          <w:rtl w:val="0"/>
        </w:rPr>
        <w:t xml:space="preserve">Tabla 22.-  Volumen de madera</w:t>
      </w:r>
      <w:r w:rsidDel="00000000" w:rsidR="00000000" w:rsidRPr="00000000">
        <w:rPr>
          <w:rtl w:val="0"/>
        </w:rPr>
      </w:r>
    </w:p>
    <w:tbl>
      <w:tblPr>
        <w:tblStyle w:val="Table22"/>
        <w:tblW w:w="6345.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95"/>
        <w:gridCol w:w="3200.0000000000005"/>
        <w:gridCol w:w="1449.9999999999995"/>
        <w:tblGridChange w:id="0">
          <w:tblGrid>
            <w:gridCol w:w="1695"/>
            <w:gridCol w:w="3200.0000000000005"/>
            <w:gridCol w:w="1449.9999999999995"/>
          </w:tblGrid>
        </w:tblGridChange>
      </w:tblGrid>
      <w:tr>
        <w:trPr>
          <w:cantSplit w:val="0"/>
          <w:trHeight w:val="90.07999999999994"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2D">
            <w:pPr>
              <w:widowControl w:val="0"/>
              <w:spacing w:after="0" w:before="0" w:line="240" w:lineRule="auto"/>
              <w:jc w:val="center"/>
              <w:rPr>
                <w:b w:val="1"/>
                <w:sz w:val="16"/>
                <w:szCs w:val="16"/>
              </w:rPr>
            </w:pPr>
            <w:r w:rsidDel="00000000" w:rsidR="00000000" w:rsidRPr="00000000">
              <w:rPr>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2E">
            <w:pPr>
              <w:widowControl w:val="0"/>
              <w:spacing w:after="0" w:before="0" w:line="240" w:lineRule="auto"/>
              <w:jc w:val="center"/>
              <w:rPr>
                <w:b w:val="1"/>
                <w:sz w:val="16"/>
                <w:szCs w:val="16"/>
              </w:rPr>
            </w:pPr>
            <w:r w:rsidDel="00000000" w:rsidR="00000000" w:rsidRPr="00000000">
              <w:rPr>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2F">
            <w:pPr>
              <w:widowControl w:val="0"/>
              <w:spacing w:after="0" w:before="0" w:line="240" w:lineRule="auto"/>
              <w:jc w:val="center"/>
              <w:rPr>
                <w:b w:val="1"/>
                <w:sz w:val="16"/>
                <w:szCs w:val="16"/>
              </w:rPr>
            </w:pPr>
            <w:r w:rsidDel="00000000" w:rsidR="00000000" w:rsidRPr="00000000">
              <w:rPr>
                <w:b w:val="1"/>
                <w:sz w:val="16"/>
                <w:szCs w:val="16"/>
                <w:rtl w:val="0"/>
              </w:rPr>
              <w:t xml:space="preserve">Valor de clase</w:t>
            </w:r>
          </w:p>
        </w:tc>
      </w:tr>
      <w:tr>
        <w:trPr>
          <w:cantSplit w:val="0"/>
          <w:trHeight w:val="230.0000000000091" w:hRule="atLeast"/>
          <w:tblHeader w:val="0"/>
        </w:trPr>
        <w:tc>
          <w:tcPr>
            <w:vMerge w:val="restart"/>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430">
            <w:pPr>
              <w:spacing w:after="0" w:before="0" w:line="240" w:lineRule="auto"/>
              <w:jc w:val="center"/>
              <w:rPr>
                <w:b w:val="1"/>
                <w:sz w:val="16"/>
                <w:szCs w:val="16"/>
              </w:rPr>
            </w:pPr>
            <w:r w:rsidDel="00000000" w:rsidR="00000000" w:rsidRPr="00000000">
              <w:rPr>
                <w:sz w:val="16"/>
                <w:szCs w:val="16"/>
                <w:highlight w:val="white"/>
                <w:rtl w:val="0"/>
              </w:rPr>
              <w:t xml:space="preserve">Volumen de madera (m3/ha)</w:t>
            </w: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31">
            <w:pPr>
              <w:widowControl w:val="0"/>
              <w:spacing w:after="0" w:before="0" w:line="240" w:lineRule="auto"/>
              <w:jc w:val="center"/>
              <w:rPr>
                <w:sz w:val="16"/>
                <w:szCs w:val="16"/>
              </w:rPr>
            </w:pPr>
            <w:r w:rsidDel="00000000" w:rsidR="00000000" w:rsidRPr="00000000">
              <w:rPr>
                <w:sz w:val="16"/>
                <w:szCs w:val="16"/>
                <w:rtl w:val="0"/>
              </w:rPr>
              <w:t xml:space="preserve">No aplica</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32">
            <w:pPr>
              <w:widowControl w:val="0"/>
              <w:spacing w:after="0" w:before="0" w:line="240" w:lineRule="auto"/>
              <w:jc w:val="center"/>
              <w:rPr>
                <w:sz w:val="16"/>
                <w:szCs w:val="16"/>
              </w:rPr>
            </w:pPr>
            <w:r w:rsidDel="00000000" w:rsidR="00000000" w:rsidRPr="00000000">
              <w:rPr>
                <w:sz w:val="16"/>
                <w:szCs w:val="16"/>
                <w:rtl w:val="0"/>
              </w:rPr>
              <w:t xml:space="preserve">0</w:t>
            </w:r>
          </w:p>
        </w:tc>
      </w:tr>
      <w:tr>
        <w:trPr>
          <w:cantSplit w:val="0"/>
          <w:trHeight w:val="160"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433">
            <w:pPr>
              <w:widowControl w:val="0"/>
              <w:spacing w:after="0" w:before="0" w:line="240" w:lineRule="auto"/>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34">
            <w:pPr>
              <w:widowControl w:val="0"/>
              <w:spacing w:after="0" w:before="0" w:line="240" w:lineRule="auto"/>
              <w:jc w:val="center"/>
              <w:rPr>
                <w:sz w:val="16"/>
                <w:szCs w:val="16"/>
              </w:rPr>
            </w:pPr>
            <w:r w:rsidDel="00000000" w:rsidR="00000000" w:rsidRPr="00000000">
              <w:rPr>
                <w:sz w:val="16"/>
                <w:szCs w:val="16"/>
                <w:rtl w:val="0"/>
              </w:rPr>
              <w:t xml:space="preserve">1 - 36.3</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35">
            <w:pPr>
              <w:widowControl w:val="0"/>
              <w:spacing w:after="0" w:before="0" w:line="240" w:lineRule="auto"/>
              <w:jc w:val="center"/>
              <w:rPr>
                <w:sz w:val="16"/>
                <w:szCs w:val="16"/>
              </w:rPr>
            </w:pPr>
            <w:r w:rsidDel="00000000" w:rsidR="00000000" w:rsidRPr="00000000">
              <w:rPr>
                <w:sz w:val="16"/>
                <w:szCs w:val="16"/>
                <w:rtl w:val="0"/>
              </w:rPr>
              <w:t xml:space="preserve">1</w:t>
            </w:r>
          </w:p>
        </w:tc>
      </w:tr>
      <w:tr>
        <w:trPr>
          <w:cantSplit w:val="0"/>
          <w:trHeight w:val="160"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436">
            <w:pPr>
              <w:widowControl w:val="0"/>
              <w:spacing w:after="0" w:before="0" w:line="240" w:lineRule="auto"/>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37">
            <w:pPr>
              <w:widowControl w:val="0"/>
              <w:spacing w:after="0" w:before="0" w:line="240" w:lineRule="auto"/>
              <w:jc w:val="center"/>
              <w:rPr>
                <w:sz w:val="16"/>
                <w:szCs w:val="16"/>
              </w:rPr>
            </w:pPr>
            <w:r w:rsidDel="00000000" w:rsidR="00000000" w:rsidRPr="00000000">
              <w:rPr>
                <w:sz w:val="16"/>
                <w:szCs w:val="16"/>
                <w:rtl w:val="0"/>
              </w:rPr>
              <w:t xml:space="preserve">36.3 - 70.09</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38">
            <w:pPr>
              <w:widowControl w:val="0"/>
              <w:spacing w:after="0" w:before="0" w:line="240" w:lineRule="auto"/>
              <w:jc w:val="center"/>
              <w:rPr>
                <w:sz w:val="16"/>
                <w:szCs w:val="16"/>
              </w:rPr>
            </w:pPr>
            <w:r w:rsidDel="00000000" w:rsidR="00000000" w:rsidRPr="00000000">
              <w:rPr>
                <w:sz w:val="16"/>
                <w:szCs w:val="16"/>
                <w:rtl w:val="0"/>
              </w:rPr>
              <w:t xml:space="preserve">2</w:t>
            </w:r>
          </w:p>
        </w:tc>
      </w:tr>
      <w:tr>
        <w:trPr>
          <w:cantSplit w:val="0"/>
          <w:trHeight w:val="160"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439">
            <w:pPr>
              <w:widowControl w:val="0"/>
              <w:spacing w:after="0" w:before="0" w:line="240" w:lineRule="auto"/>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3A">
            <w:pPr>
              <w:widowControl w:val="0"/>
              <w:spacing w:after="0" w:before="0" w:line="240" w:lineRule="auto"/>
              <w:jc w:val="center"/>
              <w:rPr>
                <w:sz w:val="16"/>
                <w:szCs w:val="16"/>
              </w:rPr>
            </w:pPr>
            <w:r w:rsidDel="00000000" w:rsidR="00000000" w:rsidRPr="00000000">
              <w:rPr>
                <w:sz w:val="16"/>
                <w:szCs w:val="16"/>
                <w:rtl w:val="0"/>
              </w:rPr>
              <w:t xml:space="preserve">70.09 - 331</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3B">
            <w:pPr>
              <w:widowControl w:val="0"/>
              <w:spacing w:after="0" w:before="0" w:line="240" w:lineRule="auto"/>
              <w:jc w:val="center"/>
              <w:rPr>
                <w:sz w:val="16"/>
                <w:szCs w:val="16"/>
              </w:rPr>
            </w:pPr>
            <w:r w:rsidDel="00000000" w:rsidR="00000000" w:rsidRPr="00000000">
              <w:rPr>
                <w:sz w:val="16"/>
                <w:szCs w:val="16"/>
                <w:rtl w:val="0"/>
              </w:rPr>
              <w:t xml:space="preserve">3</w:t>
            </w:r>
          </w:p>
        </w:tc>
      </w:tr>
    </w:tbl>
    <w:p w:rsidR="00000000" w:rsidDel="00000000" w:rsidP="00000000" w:rsidRDefault="00000000" w:rsidRPr="00000000" w14:paraId="0000043C">
      <w:pPr>
        <w:widowControl w:val="0"/>
        <w:spacing w:after="0" w:before="0" w:line="240" w:lineRule="auto"/>
        <w:jc w:val="center"/>
        <w:rPr>
          <w:sz w:val="16"/>
          <w:szCs w:val="16"/>
        </w:rPr>
      </w:pPr>
      <w:r w:rsidDel="00000000" w:rsidR="00000000" w:rsidRPr="00000000">
        <w:rPr>
          <w:sz w:val="16"/>
          <w:szCs w:val="16"/>
          <w:highlight w:val="white"/>
          <w:rtl w:val="0"/>
        </w:rPr>
        <w:t xml:space="preserve">Fuente: elaboración propia con base en </w:t>
      </w:r>
      <w:r w:rsidDel="00000000" w:rsidR="00000000" w:rsidRPr="00000000">
        <w:rPr>
          <w:sz w:val="16"/>
          <w:szCs w:val="16"/>
          <w:rtl w:val="0"/>
        </w:rPr>
        <w:t xml:space="preserve">INFyS</w:t>
      </w:r>
      <w:r w:rsidDel="00000000" w:rsidR="00000000" w:rsidRPr="00000000">
        <w:rPr>
          <w:sz w:val="16"/>
          <w:szCs w:val="16"/>
          <w:rtl w:val="0"/>
        </w:rPr>
        <w:t xml:space="preserve"> (2015-2020) y</w:t>
      </w:r>
      <w:r w:rsidDel="00000000" w:rsidR="00000000" w:rsidRPr="00000000">
        <w:rPr>
          <w:sz w:val="16"/>
          <w:szCs w:val="16"/>
          <w:highlight w:val="white"/>
          <w:rtl w:val="0"/>
        </w:rPr>
        <w:t xml:space="preserve"> SAM0F (2018). </w:t>
      </w:r>
      <w:r w:rsidDel="00000000" w:rsidR="00000000" w:rsidRPr="00000000">
        <w:rPr>
          <w:rtl w:val="0"/>
        </w:rPr>
      </w:r>
    </w:p>
    <w:p w:rsidR="00000000" w:rsidDel="00000000" w:rsidP="00000000" w:rsidRDefault="00000000" w:rsidRPr="00000000" w14:paraId="0000043D">
      <w:pPr>
        <w:rPr>
          <w:sz w:val="24"/>
          <w:szCs w:val="24"/>
        </w:rPr>
      </w:pPr>
      <w:r w:rsidDel="00000000" w:rsidR="00000000" w:rsidRPr="00000000">
        <w:rPr>
          <w:rtl w:val="0"/>
        </w:rPr>
      </w:r>
    </w:p>
    <w:p w:rsidR="00000000" w:rsidDel="00000000" w:rsidP="00000000" w:rsidRDefault="00000000" w:rsidRPr="00000000" w14:paraId="0000043E">
      <w:pPr>
        <w:rPr>
          <w:sz w:val="24"/>
          <w:szCs w:val="24"/>
        </w:rPr>
      </w:pPr>
      <w:r w:rsidDel="00000000" w:rsidR="00000000" w:rsidRPr="00000000">
        <w:rPr>
          <w:rtl w:val="0"/>
        </w:rPr>
      </w:r>
    </w:p>
    <w:p w:rsidR="00000000" w:rsidDel="00000000" w:rsidP="00000000" w:rsidRDefault="00000000" w:rsidRPr="00000000" w14:paraId="0000043F">
      <w:pPr>
        <w:rPr>
          <w:sz w:val="24"/>
          <w:szCs w:val="24"/>
        </w:rPr>
      </w:pPr>
      <w:r w:rsidDel="00000000" w:rsidR="00000000" w:rsidRPr="00000000">
        <w:rPr>
          <w:rtl w:val="0"/>
        </w:rPr>
      </w:r>
    </w:p>
    <w:p w:rsidR="00000000" w:rsidDel="00000000" w:rsidP="00000000" w:rsidRDefault="00000000" w:rsidRPr="00000000" w14:paraId="00000440">
      <w:pPr>
        <w:spacing w:after="0" w:before="0" w:line="240" w:lineRule="auto"/>
        <w:jc w:val="center"/>
        <w:rPr>
          <w:sz w:val="16"/>
          <w:szCs w:val="16"/>
        </w:rPr>
      </w:pPr>
      <w:r w:rsidDel="00000000" w:rsidR="00000000" w:rsidRPr="00000000">
        <w:rPr>
          <w:sz w:val="16"/>
          <w:szCs w:val="16"/>
          <w:rtl w:val="0"/>
        </w:rPr>
        <w:t xml:space="preserve">Figura 24.- Existencias reales totales de bosque natural</w:t>
      </w:r>
    </w:p>
    <w:p w:rsidR="00000000" w:rsidDel="00000000" w:rsidP="00000000" w:rsidRDefault="00000000" w:rsidRPr="00000000" w14:paraId="00000441">
      <w:pPr>
        <w:spacing w:after="0" w:before="0" w:line="240" w:lineRule="auto"/>
        <w:rPr/>
      </w:pPr>
      <w:r w:rsidDel="00000000" w:rsidR="00000000" w:rsidRPr="00000000">
        <w:rPr/>
        <w:drawing>
          <wp:inline distB="114300" distT="114300" distL="114300" distR="114300">
            <wp:extent cx="5731200" cy="3124200"/>
            <wp:effectExtent b="0" l="0" r="0" t="0"/>
            <wp:docPr id="7" name="image4.png"/>
            <a:graphic>
              <a:graphicData uri="http://schemas.openxmlformats.org/drawingml/2006/picture">
                <pic:pic>
                  <pic:nvPicPr>
                    <pic:cNvPr id="0" name="image4.png"/>
                    <pic:cNvPicPr preferRelativeResize="0"/>
                  </pic:nvPicPr>
                  <pic:blipFill>
                    <a:blip r:embed="rId32"/>
                    <a:srcRect b="0" l="0" r="0" t="0"/>
                    <a:stretch>
                      <a:fillRect/>
                    </a:stretch>
                  </pic:blipFill>
                  <pic:spPr>
                    <a:xfrm>
                      <a:off x="0" y="0"/>
                      <a:ext cx="57312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442">
      <w:pPr>
        <w:widowControl w:val="0"/>
        <w:spacing w:after="0" w:before="0" w:line="240" w:lineRule="auto"/>
        <w:jc w:val="center"/>
        <w:rPr>
          <w:sz w:val="16"/>
          <w:szCs w:val="16"/>
        </w:rPr>
      </w:pPr>
      <w:r w:rsidDel="00000000" w:rsidR="00000000" w:rsidRPr="00000000">
        <w:rPr>
          <w:sz w:val="16"/>
          <w:szCs w:val="16"/>
          <w:highlight w:val="white"/>
          <w:rtl w:val="0"/>
        </w:rPr>
        <w:t xml:space="preserve">Fuente: elaboración propia con base en </w:t>
      </w:r>
      <w:r w:rsidDel="00000000" w:rsidR="00000000" w:rsidRPr="00000000">
        <w:rPr>
          <w:sz w:val="16"/>
          <w:szCs w:val="16"/>
          <w:rtl w:val="0"/>
        </w:rPr>
        <w:t xml:space="preserve">INFyS (2015-2020) y</w:t>
      </w:r>
      <w:r w:rsidDel="00000000" w:rsidR="00000000" w:rsidRPr="00000000">
        <w:rPr>
          <w:sz w:val="16"/>
          <w:szCs w:val="16"/>
          <w:highlight w:val="white"/>
          <w:rtl w:val="0"/>
        </w:rPr>
        <w:t xml:space="preserve"> SAM0F (2018). </w:t>
      </w:r>
      <w:r w:rsidDel="00000000" w:rsidR="00000000" w:rsidRPr="00000000">
        <w:rPr>
          <w:rtl w:val="0"/>
        </w:rPr>
      </w:r>
    </w:p>
    <w:p w:rsidR="00000000" w:rsidDel="00000000" w:rsidP="00000000" w:rsidRDefault="00000000" w:rsidRPr="00000000" w14:paraId="00000443">
      <w:pPr>
        <w:widowControl w:val="0"/>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44">
      <w:pPr>
        <w:ind w:left="1440" w:firstLine="720"/>
        <w:rPr>
          <w:i w:val="1"/>
        </w:rPr>
      </w:pPr>
      <w:r w:rsidDel="00000000" w:rsidR="00000000" w:rsidRPr="00000000">
        <w:rPr>
          <w:i w:val="1"/>
          <w:rtl w:val="0"/>
        </w:rPr>
        <w:t xml:space="preserve">Valor maderable </w:t>
      </w:r>
    </w:p>
    <w:p w:rsidR="00000000" w:rsidDel="00000000" w:rsidP="00000000" w:rsidRDefault="00000000" w:rsidRPr="00000000" w14:paraId="00000445">
      <w:pPr>
        <w:rPr/>
      </w:pPr>
      <w:r w:rsidDel="00000000" w:rsidR="00000000" w:rsidRPr="00000000">
        <w:rPr>
          <w:rtl w:val="0"/>
        </w:rPr>
        <w:t xml:space="preserve">Identificadas las zonas forestales de la capa de cobertura (SaMoF, 2018), se clasificaron por tipo de vegetación considerando los criterios de Flores et al. (2016) por valor maderable por ecosistema.</w:t>
      </w:r>
    </w:p>
    <w:p w:rsidR="00000000" w:rsidDel="00000000" w:rsidP="00000000" w:rsidRDefault="00000000" w:rsidRPr="00000000" w14:paraId="00000446">
      <w:pPr>
        <w:spacing w:after="0" w:before="0" w:line="240" w:lineRule="auto"/>
        <w:jc w:val="center"/>
        <w:rPr>
          <w:sz w:val="16"/>
          <w:szCs w:val="16"/>
        </w:rPr>
      </w:pPr>
      <w:r w:rsidDel="00000000" w:rsidR="00000000" w:rsidRPr="00000000">
        <w:rPr>
          <w:sz w:val="16"/>
          <w:szCs w:val="16"/>
          <w:highlight w:val="white"/>
          <w:rtl w:val="0"/>
        </w:rPr>
        <w:t xml:space="preserve">Tabla 23.-  Valor maderable</w:t>
      </w:r>
      <w:r w:rsidDel="00000000" w:rsidR="00000000" w:rsidRPr="00000000">
        <w:rPr>
          <w:rtl w:val="0"/>
        </w:rPr>
      </w:r>
    </w:p>
    <w:tbl>
      <w:tblPr>
        <w:tblStyle w:val="Table23"/>
        <w:tblW w:w="7567.047244094488"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95"/>
        <w:gridCol w:w="4422.047244094489"/>
        <w:gridCol w:w="1449.9999999999995"/>
        <w:tblGridChange w:id="0">
          <w:tblGrid>
            <w:gridCol w:w="1695"/>
            <w:gridCol w:w="4422.047244094489"/>
            <w:gridCol w:w="1449.9999999999995"/>
          </w:tblGrid>
        </w:tblGridChange>
      </w:tblGrid>
      <w:tr>
        <w:trPr>
          <w:cantSplit w:val="0"/>
          <w:trHeight w:val="90.07999999999994"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47">
            <w:pPr>
              <w:widowControl w:val="0"/>
              <w:spacing w:after="0" w:before="0" w:line="240" w:lineRule="auto"/>
              <w:jc w:val="center"/>
              <w:rPr>
                <w:b w:val="1"/>
                <w:sz w:val="16"/>
                <w:szCs w:val="16"/>
              </w:rPr>
            </w:pPr>
            <w:r w:rsidDel="00000000" w:rsidR="00000000" w:rsidRPr="00000000">
              <w:rPr>
                <w:b w:val="1"/>
                <w:sz w:val="16"/>
                <w:szCs w:val="16"/>
                <w:rtl w:val="0"/>
              </w:rPr>
              <w:t xml:space="preserve">Parámetro</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48">
            <w:pPr>
              <w:widowControl w:val="0"/>
              <w:spacing w:after="0" w:before="0" w:line="240" w:lineRule="auto"/>
              <w:jc w:val="center"/>
              <w:rPr>
                <w:b w:val="1"/>
                <w:sz w:val="16"/>
                <w:szCs w:val="16"/>
              </w:rPr>
            </w:pPr>
            <w:r w:rsidDel="00000000" w:rsidR="00000000" w:rsidRPr="00000000">
              <w:rPr>
                <w:b w:val="1"/>
                <w:sz w:val="16"/>
                <w:szCs w:val="16"/>
                <w:rtl w:val="0"/>
              </w:rPr>
              <w:t xml:space="preserve">Clase</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49">
            <w:pPr>
              <w:widowControl w:val="0"/>
              <w:spacing w:after="0" w:before="0" w:line="240" w:lineRule="auto"/>
              <w:jc w:val="center"/>
              <w:rPr>
                <w:b w:val="1"/>
                <w:sz w:val="16"/>
                <w:szCs w:val="16"/>
              </w:rPr>
            </w:pPr>
            <w:r w:rsidDel="00000000" w:rsidR="00000000" w:rsidRPr="00000000">
              <w:rPr>
                <w:b w:val="1"/>
                <w:sz w:val="16"/>
                <w:szCs w:val="16"/>
                <w:rtl w:val="0"/>
              </w:rPr>
              <w:t xml:space="preserve">Valor de clase</w:t>
            </w:r>
          </w:p>
        </w:tc>
      </w:tr>
      <w:tr>
        <w:trPr>
          <w:cantSplit w:val="0"/>
          <w:trHeight w:val="230.0000000000091" w:hRule="atLeast"/>
          <w:tblHeader w:val="0"/>
        </w:trPr>
        <w:tc>
          <w:tcPr>
            <w:vMerge w:val="restart"/>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44A">
            <w:pPr>
              <w:spacing w:after="0" w:before="0" w:line="240" w:lineRule="auto"/>
              <w:jc w:val="center"/>
              <w:rPr>
                <w:sz w:val="16"/>
                <w:szCs w:val="16"/>
              </w:rPr>
            </w:pPr>
            <w:r w:rsidDel="00000000" w:rsidR="00000000" w:rsidRPr="00000000">
              <w:rPr>
                <w:sz w:val="16"/>
                <w:szCs w:val="16"/>
                <w:highlight w:val="white"/>
                <w:rtl w:val="0"/>
              </w:rPr>
              <w:t xml:space="preserve">Valor maderable</w:t>
            </w: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4B">
            <w:pPr>
              <w:widowControl w:val="0"/>
              <w:spacing w:after="0" w:before="0" w:line="240" w:lineRule="auto"/>
              <w:jc w:val="center"/>
              <w:rPr>
                <w:sz w:val="16"/>
                <w:szCs w:val="16"/>
              </w:rPr>
            </w:pPr>
            <w:r w:rsidDel="00000000" w:rsidR="00000000" w:rsidRPr="00000000">
              <w:rPr>
                <w:sz w:val="16"/>
                <w:szCs w:val="16"/>
                <w:rtl w:val="0"/>
              </w:rPr>
              <w:t xml:space="preserve">No aplica</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4C">
            <w:pPr>
              <w:widowControl w:val="0"/>
              <w:spacing w:after="0" w:before="0" w:line="240" w:lineRule="auto"/>
              <w:jc w:val="center"/>
              <w:rPr>
                <w:sz w:val="16"/>
                <w:szCs w:val="16"/>
              </w:rPr>
            </w:pPr>
            <w:r w:rsidDel="00000000" w:rsidR="00000000" w:rsidRPr="00000000">
              <w:rPr>
                <w:sz w:val="16"/>
                <w:szCs w:val="16"/>
                <w:rtl w:val="0"/>
              </w:rPr>
              <w:t xml:space="preserve">0</w:t>
            </w:r>
          </w:p>
        </w:tc>
      </w:tr>
      <w:tr>
        <w:trPr>
          <w:cantSplit w:val="0"/>
          <w:trHeight w:val="160"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44D">
            <w:pPr>
              <w:widowControl w:val="0"/>
              <w:spacing w:after="0" w:before="0" w:line="240" w:lineRule="auto"/>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4E">
            <w:pPr>
              <w:widowControl w:val="0"/>
              <w:spacing w:after="0" w:before="0" w:line="240" w:lineRule="auto"/>
              <w:jc w:val="center"/>
              <w:rPr>
                <w:sz w:val="16"/>
                <w:szCs w:val="16"/>
              </w:rPr>
            </w:pPr>
            <w:r w:rsidDel="00000000" w:rsidR="00000000" w:rsidRPr="00000000">
              <w:rPr>
                <w:sz w:val="16"/>
                <w:szCs w:val="16"/>
                <w:rtl w:val="0"/>
              </w:rPr>
              <w:t xml:space="preserve">Matorral Xerófilo</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4F">
            <w:pPr>
              <w:widowControl w:val="0"/>
              <w:spacing w:after="0" w:before="0" w:line="240" w:lineRule="auto"/>
              <w:jc w:val="center"/>
              <w:rPr>
                <w:sz w:val="16"/>
                <w:szCs w:val="16"/>
              </w:rPr>
            </w:pPr>
            <w:r w:rsidDel="00000000" w:rsidR="00000000" w:rsidRPr="00000000">
              <w:rPr>
                <w:sz w:val="16"/>
                <w:szCs w:val="16"/>
                <w:rtl w:val="0"/>
              </w:rPr>
              <w:t xml:space="preserve">1</w:t>
            </w:r>
          </w:p>
        </w:tc>
      </w:tr>
      <w:tr>
        <w:trPr>
          <w:cantSplit w:val="0"/>
          <w:trHeight w:val="160"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450">
            <w:pPr>
              <w:widowControl w:val="0"/>
              <w:spacing w:after="0" w:before="0" w:line="240" w:lineRule="auto"/>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51">
            <w:pPr>
              <w:widowControl w:val="0"/>
              <w:spacing w:after="0" w:before="0" w:line="240" w:lineRule="auto"/>
              <w:jc w:val="center"/>
              <w:rPr>
                <w:sz w:val="16"/>
                <w:szCs w:val="16"/>
              </w:rPr>
            </w:pPr>
            <w:r w:rsidDel="00000000" w:rsidR="00000000" w:rsidRPr="00000000">
              <w:rPr>
                <w:sz w:val="16"/>
                <w:szCs w:val="16"/>
                <w:rtl w:val="0"/>
              </w:rPr>
              <w:t xml:space="preserve">Selvas baja caducifolias, Selva mediana Subcaducifolia, Bosque Mesófilo, Bosque de Encino</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52">
            <w:pPr>
              <w:widowControl w:val="0"/>
              <w:spacing w:after="0" w:before="0" w:line="240" w:lineRule="auto"/>
              <w:jc w:val="center"/>
              <w:rPr>
                <w:sz w:val="16"/>
                <w:szCs w:val="16"/>
              </w:rPr>
            </w:pPr>
            <w:r w:rsidDel="00000000" w:rsidR="00000000" w:rsidRPr="00000000">
              <w:rPr>
                <w:sz w:val="16"/>
                <w:szCs w:val="16"/>
                <w:rtl w:val="0"/>
              </w:rPr>
              <w:t xml:space="preserve">2</w:t>
            </w:r>
          </w:p>
        </w:tc>
      </w:tr>
      <w:tr>
        <w:trPr>
          <w:cantSplit w:val="0"/>
          <w:trHeight w:val="160" w:hRule="atLeast"/>
          <w:tblHeader w:val="0"/>
        </w:trPr>
        <w:tc>
          <w:tcPr>
            <w:vMerge w:val="continue"/>
            <w:tcBorders>
              <w:top w:color="666666" w:space="0" w:sz="5" w:val="single"/>
              <w:bottom w:color="666666" w:space="0" w:sz="5" w:val="single"/>
            </w:tcBorders>
            <w:tcMar>
              <w:top w:w="0.0" w:type="dxa"/>
              <w:bottom w:w="0.0" w:type="dxa"/>
            </w:tcMar>
            <w:vAlign w:val="center"/>
          </w:tcPr>
          <w:p w:rsidR="00000000" w:rsidDel="00000000" w:rsidP="00000000" w:rsidRDefault="00000000" w:rsidRPr="00000000" w14:paraId="00000453">
            <w:pPr>
              <w:widowControl w:val="0"/>
              <w:spacing w:after="0" w:before="0" w:line="240" w:lineRule="auto"/>
              <w:jc w:val="center"/>
              <w:rPr>
                <w:b w:val="1"/>
                <w:sz w:val="16"/>
                <w:szCs w:val="16"/>
              </w:rPr>
            </w:pPr>
            <w:r w:rsidDel="00000000" w:rsidR="00000000" w:rsidRPr="00000000">
              <w:rPr>
                <w:rtl w:val="0"/>
              </w:rPr>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54">
            <w:pPr>
              <w:widowControl w:val="0"/>
              <w:spacing w:after="0" w:before="0" w:line="240" w:lineRule="auto"/>
              <w:jc w:val="center"/>
              <w:rPr>
                <w:sz w:val="16"/>
                <w:szCs w:val="16"/>
              </w:rPr>
            </w:pPr>
            <w:r w:rsidDel="00000000" w:rsidR="00000000" w:rsidRPr="00000000">
              <w:rPr>
                <w:sz w:val="16"/>
                <w:szCs w:val="16"/>
                <w:rtl w:val="0"/>
              </w:rPr>
              <w:t xml:space="preserve">Bosque de coníferas, Bosque de Mesófilo y Selvas mediana subperennifolias</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55">
            <w:pPr>
              <w:widowControl w:val="0"/>
              <w:spacing w:after="0" w:before="0" w:line="240" w:lineRule="auto"/>
              <w:jc w:val="center"/>
              <w:rPr>
                <w:sz w:val="16"/>
                <w:szCs w:val="16"/>
              </w:rPr>
            </w:pPr>
            <w:r w:rsidDel="00000000" w:rsidR="00000000" w:rsidRPr="00000000">
              <w:rPr>
                <w:sz w:val="16"/>
                <w:szCs w:val="16"/>
                <w:rtl w:val="0"/>
              </w:rPr>
              <w:t xml:space="preserve">3</w:t>
            </w:r>
          </w:p>
        </w:tc>
      </w:tr>
    </w:tbl>
    <w:p w:rsidR="00000000" w:rsidDel="00000000" w:rsidP="00000000" w:rsidRDefault="00000000" w:rsidRPr="00000000" w14:paraId="00000456">
      <w:pPr>
        <w:widowControl w:val="0"/>
        <w:spacing w:after="0" w:before="0" w:line="240" w:lineRule="auto"/>
        <w:jc w:val="center"/>
        <w:rPr>
          <w:sz w:val="16"/>
          <w:szCs w:val="16"/>
          <w:highlight w:val="white"/>
        </w:rPr>
      </w:pPr>
      <w:r w:rsidDel="00000000" w:rsidR="00000000" w:rsidRPr="00000000">
        <w:rPr>
          <w:sz w:val="16"/>
          <w:szCs w:val="16"/>
          <w:highlight w:val="white"/>
          <w:rtl w:val="0"/>
        </w:rPr>
        <w:t xml:space="preserve">Fuente: elaboración propia con base en </w:t>
      </w:r>
      <w:r w:rsidDel="00000000" w:rsidR="00000000" w:rsidRPr="00000000">
        <w:rPr>
          <w:sz w:val="16"/>
          <w:szCs w:val="16"/>
          <w:rtl w:val="0"/>
        </w:rPr>
        <w:t xml:space="preserve">SNMF (2015-2020) y</w:t>
      </w:r>
      <w:r w:rsidDel="00000000" w:rsidR="00000000" w:rsidRPr="00000000">
        <w:rPr>
          <w:sz w:val="16"/>
          <w:szCs w:val="16"/>
          <w:highlight w:val="white"/>
          <w:rtl w:val="0"/>
        </w:rPr>
        <w:t xml:space="preserve"> SAM0F (2018). </w:t>
      </w:r>
    </w:p>
    <w:p w:rsidR="00000000" w:rsidDel="00000000" w:rsidP="00000000" w:rsidRDefault="00000000" w:rsidRPr="00000000" w14:paraId="00000457">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458">
      <w:pPr>
        <w:widowControl w:val="0"/>
        <w:spacing w:after="0" w:before="0" w:line="240" w:lineRule="auto"/>
        <w:jc w:val="left"/>
        <w:rPr>
          <w:sz w:val="16"/>
          <w:szCs w:val="16"/>
          <w:highlight w:val="white"/>
        </w:rPr>
      </w:pPr>
      <w:r w:rsidDel="00000000" w:rsidR="00000000" w:rsidRPr="00000000">
        <w:rPr>
          <w:rtl w:val="0"/>
        </w:rPr>
      </w:r>
    </w:p>
    <w:p w:rsidR="00000000" w:rsidDel="00000000" w:rsidP="00000000" w:rsidRDefault="00000000" w:rsidRPr="00000000" w14:paraId="00000459">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5A">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5B">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5C">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5D">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5E">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5F">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60">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61">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62">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63">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64">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65">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66">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67">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68">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69">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6A">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6B">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6C">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6D">
      <w:pPr>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6E">
      <w:pPr>
        <w:spacing w:after="0" w:before="0" w:line="240" w:lineRule="auto"/>
        <w:jc w:val="center"/>
        <w:rPr>
          <w:sz w:val="16"/>
          <w:szCs w:val="16"/>
        </w:rPr>
      </w:pPr>
      <w:r w:rsidDel="00000000" w:rsidR="00000000" w:rsidRPr="00000000">
        <w:rPr>
          <w:sz w:val="16"/>
          <w:szCs w:val="16"/>
          <w:rtl w:val="0"/>
        </w:rPr>
        <w:t xml:space="preserve">Figura 25.- Valor maderable</w:t>
      </w:r>
    </w:p>
    <w:p w:rsidR="00000000" w:rsidDel="00000000" w:rsidP="00000000" w:rsidRDefault="00000000" w:rsidRPr="00000000" w14:paraId="0000046F">
      <w:pPr>
        <w:spacing w:after="0" w:before="0" w:line="240" w:lineRule="auto"/>
        <w:rPr/>
      </w:pPr>
      <w:r w:rsidDel="00000000" w:rsidR="00000000" w:rsidRPr="00000000">
        <w:rPr/>
        <w:drawing>
          <wp:inline distB="114300" distT="114300" distL="114300" distR="114300">
            <wp:extent cx="5731200" cy="3124200"/>
            <wp:effectExtent b="0" l="0" r="0" t="0"/>
            <wp:docPr id="19" name="image9.png"/>
            <a:graphic>
              <a:graphicData uri="http://schemas.openxmlformats.org/drawingml/2006/picture">
                <pic:pic>
                  <pic:nvPicPr>
                    <pic:cNvPr id="0" name="image9.png"/>
                    <pic:cNvPicPr preferRelativeResize="0"/>
                  </pic:nvPicPr>
                  <pic:blipFill>
                    <a:blip r:embed="rId33"/>
                    <a:srcRect b="0" l="0" r="0" t="0"/>
                    <a:stretch>
                      <a:fillRect/>
                    </a:stretch>
                  </pic:blipFill>
                  <pic:spPr>
                    <a:xfrm>
                      <a:off x="0" y="0"/>
                      <a:ext cx="57312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470">
      <w:pPr>
        <w:widowControl w:val="0"/>
        <w:spacing w:after="0" w:before="0" w:line="240" w:lineRule="auto"/>
        <w:jc w:val="center"/>
        <w:rPr>
          <w:sz w:val="16"/>
          <w:szCs w:val="16"/>
          <w:highlight w:val="white"/>
        </w:rPr>
      </w:pPr>
      <w:r w:rsidDel="00000000" w:rsidR="00000000" w:rsidRPr="00000000">
        <w:rPr>
          <w:sz w:val="16"/>
          <w:szCs w:val="16"/>
          <w:highlight w:val="white"/>
          <w:rtl w:val="0"/>
        </w:rPr>
        <w:t xml:space="preserve">Fuente: elaboración propia con base en </w:t>
      </w:r>
      <w:r w:rsidDel="00000000" w:rsidR="00000000" w:rsidRPr="00000000">
        <w:rPr>
          <w:sz w:val="16"/>
          <w:szCs w:val="16"/>
          <w:rtl w:val="0"/>
        </w:rPr>
        <w:t xml:space="preserve">SNMF (2015-2020) y</w:t>
      </w:r>
      <w:r w:rsidDel="00000000" w:rsidR="00000000" w:rsidRPr="00000000">
        <w:rPr>
          <w:sz w:val="16"/>
          <w:szCs w:val="16"/>
          <w:highlight w:val="white"/>
          <w:rtl w:val="0"/>
        </w:rPr>
        <w:t xml:space="preserve"> SAM0F (2018). </w:t>
      </w:r>
    </w:p>
    <w:p w:rsidR="00000000" w:rsidDel="00000000" w:rsidP="00000000" w:rsidRDefault="00000000" w:rsidRPr="00000000" w14:paraId="00000471">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472">
      <w:pPr>
        <w:widowControl w:val="0"/>
        <w:spacing w:after="0" w:before="0" w:line="240" w:lineRule="auto"/>
        <w:jc w:val="center"/>
        <w:rPr>
          <w:sz w:val="16"/>
          <w:szCs w:val="16"/>
          <w:highlight w:val="white"/>
        </w:rPr>
      </w:pPr>
      <w:r w:rsidDel="00000000" w:rsidR="00000000" w:rsidRPr="00000000">
        <w:rPr>
          <w:rtl w:val="0"/>
        </w:rPr>
      </w:r>
    </w:p>
    <w:p w:rsidR="00000000" w:rsidDel="00000000" w:rsidP="00000000" w:rsidRDefault="00000000" w:rsidRPr="00000000" w14:paraId="00000473">
      <w:pPr>
        <w:ind w:left="0" w:firstLine="0"/>
        <w:rPr>
          <w:sz w:val="24"/>
          <w:szCs w:val="24"/>
        </w:rPr>
      </w:pPr>
      <w:r w:rsidDel="00000000" w:rsidR="00000000" w:rsidRPr="00000000">
        <w:rPr>
          <w:rtl w:val="0"/>
        </w:rPr>
        <w:t xml:space="preserve">Se refiere a la valoración de los elementos naturales, sociales, culturales y económicos, los cuales representan zonas de interés de protección de los efectos ocasionados por la presencia de incendios forestales. A diferencia de los mapas de riesgo y peligro se recabaron datos de tipo: áreas naturales protegidas, sitios Ramsar, comunidades indígenas, valor de la madera entre otras. A través de diferentes fuentes de información INEGI, CONANP, CONABIO y CONAFOR. Después de analizar cada variable, se llevó a cabo la integración del total de estas</w:t>
      </w:r>
      <w:r w:rsidDel="00000000" w:rsidR="00000000" w:rsidRPr="00000000">
        <w:rPr>
          <w:sz w:val="24"/>
          <w:szCs w:val="24"/>
          <w:rtl w:val="0"/>
        </w:rPr>
        <w:t xml:space="preserve">.</w:t>
      </w:r>
    </w:p>
    <w:p w:rsidR="00000000" w:rsidDel="00000000" w:rsidP="00000000" w:rsidRDefault="00000000" w:rsidRPr="00000000" w14:paraId="00000474">
      <w:pPr>
        <w:ind w:firstLine="720"/>
        <w:rPr>
          <w:sz w:val="24"/>
          <w:szCs w:val="24"/>
        </w:rPr>
      </w:pPr>
      <w:r w:rsidDel="00000000" w:rsidR="00000000" w:rsidRPr="00000000">
        <w:rPr>
          <w:rtl w:val="0"/>
        </w:rPr>
      </w:r>
    </w:p>
    <w:p w:rsidR="00000000" w:rsidDel="00000000" w:rsidP="00000000" w:rsidRDefault="00000000" w:rsidRPr="00000000" w14:paraId="00000475">
      <w:pPr>
        <w:ind w:firstLine="720"/>
        <w:rPr>
          <w:sz w:val="24"/>
          <w:szCs w:val="24"/>
        </w:rPr>
      </w:pPr>
      <w:r w:rsidDel="00000000" w:rsidR="00000000" w:rsidRPr="00000000">
        <w:rPr>
          <w:rtl w:val="0"/>
        </w:rPr>
      </w:r>
    </w:p>
    <w:p w:rsidR="00000000" w:rsidDel="00000000" w:rsidP="00000000" w:rsidRDefault="00000000" w:rsidRPr="00000000" w14:paraId="00000476">
      <w:pPr>
        <w:ind w:firstLine="720"/>
        <w:rPr>
          <w:sz w:val="24"/>
          <w:szCs w:val="24"/>
        </w:rPr>
      </w:pPr>
      <w:r w:rsidDel="00000000" w:rsidR="00000000" w:rsidRPr="00000000">
        <w:rPr>
          <w:rtl w:val="0"/>
        </w:rPr>
      </w:r>
    </w:p>
    <w:p w:rsidR="00000000" w:rsidDel="00000000" w:rsidP="00000000" w:rsidRDefault="00000000" w:rsidRPr="00000000" w14:paraId="00000477">
      <w:pPr>
        <w:ind w:firstLine="720"/>
        <w:rPr>
          <w:sz w:val="24"/>
          <w:szCs w:val="24"/>
        </w:rPr>
      </w:pPr>
      <w:r w:rsidDel="00000000" w:rsidR="00000000" w:rsidRPr="00000000">
        <w:rPr>
          <w:rtl w:val="0"/>
        </w:rPr>
      </w:r>
    </w:p>
    <w:p w:rsidR="00000000" w:rsidDel="00000000" w:rsidP="00000000" w:rsidRDefault="00000000" w:rsidRPr="00000000" w14:paraId="00000478">
      <w:pPr>
        <w:ind w:firstLine="720"/>
        <w:rPr>
          <w:sz w:val="24"/>
          <w:szCs w:val="24"/>
        </w:rPr>
      </w:pPr>
      <w:r w:rsidDel="00000000" w:rsidR="00000000" w:rsidRPr="00000000">
        <w:rPr>
          <w:rtl w:val="0"/>
        </w:rPr>
      </w:r>
    </w:p>
    <w:p w:rsidR="00000000" w:rsidDel="00000000" w:rsidP="00000000" w:rsidRDefault="00000000" w:rsidRPr="00000000" w14:paraId="00000479">
      <w:pPr>
        <w:ind w:firstLine="720"/>
        <w:rPr>
          <w:sz w:val="24"/>
          <w:szCs w:val="24"/>
        </w:rPr>
      </w:pPr>
      <w:r w:rsidDel="00000000" w:rsidR="00000000" w:rsidRPr="00000000">
        <w:rPr>
          <w:rtl w:val="0"/>
        </w:rPr>
      </w:r>
    </w:p>
    <w:p w:rsidR="00000000" w:rsidDel="00000000" w:rsidP="00000000" w:rsidRDefault="00000000" w:rsidRPr="00000000" w14:paraId="0000047A">
      <w:pPr>
        <w:spacing w:after="0" w:before="0" w:line="240" w:lineRule="auto"/>
        <w:jc w:val="center"/>
        <w:rPr>
          <w:sz w:val="24"/>
          <w:szCs w:val="24"/>
        </w:rPr>
      </w:pPr>
      <w:r w:rsidDel="00000000" w:rsidR="00000000" w:rsidRPr="00000000">
        <w:rPr>
          <w:sz w:val="16"/>
          <w:szCs w:val="16"/>
          <w:rtl w:val="0"/>
        </w:rPr>
        <w:t xml:space="preserve">Mapa 3.- Valor expuesto ante incendio forestal</w:t>
      </w:r>
      <w:r w:rsidDel="00000000" w:rsidR="00000000" w:rsidRPr="00000000">
        <w:rPr>
          <w:sz w:val="24"/>
          <w:szCs w:val="24"/>
        </w:rPr>
        <w:drawing>
          <wp:inline distB="114300" distT="114300" distL="114300" distR="114300">
            <wp:extent cx="5731200" cy="4622800"/>
            <wp:effectExtent b="0" l="0" r="0" t="0"/>
            <wp:docPr id="2" name="image23.png"/>
            <a:graphic>
              <a:graphicData uri="http://schemas.openxmlformats.org/drawingml/2006/picture">
                <pic:pic>
                  <pic:nvPicPr>
                    <pic:cNvPr id="0" name="image23.png"/>
                    <pic:cNvPicPr preferRelativeResize="0"/>
                  </pic:nvPicPr>
                  <pic:blipFill>
                    <a:blip r:embed="rId34"/>
                    <a:srcRect b="0" l="0" r="0" t="0"/>
                    <a:stretch>
                      <a:fillRect/>
                    </a:stretch>
                  </pic:blipFill>
                  <pic:spPr>
                    <a:xfrm>
                      <a:off x="0" y="0"/>
                      <a:ext cx="5731200" cy="4622800"/>
                    </a:xfrm>
                    <a:prstGeom prst="rect"/>
                    <a:ln/>
                  </pic:spPr>
                </pic:pic>
              </a:graphicData>
            </a:graphic>
          </wp:inline>
        </w:drawing>
      </w:r>
      <w:r w:rsidDel="00000000" w:rsidR="00000000" w:rsidRPr="00000000">
        <w:rPr>
          <w:rtl w:val="0"/>
        </w:rPr>
      </w:r>
    </w:p>
    <w:p w:rsidR="00000000" w:rsidDel="00000000" w:rsidP="00000000" w:rsidRDefault="00000000" w:rsidRPr="00000000" w14:paraId="0000047B">
      <w:pPr>
        <w:widowControl w:val="0"/>
        <w:spacing w:after="0" w:before="0" w:line="240" w:lineRule="auto"/>
        <w:jc w:val="center"/>
        <w:rPr>
          <w:sz w:val="24"/>
          <w:szCs w:val="24"/>
        </w:rPr>
      </w:pPr>
      <w:r w:rsidDel="00000000" w:rsidR="00000000" w:rsidRPr="00000000">
        <w:rPr>
          <w:sz w:val="16"/>
          <w:szCs w:val="16"/>
          <w:highlight w:val="white"/>
          <w:rtl w:val="0"/>
        </w:rPr>
        <w:t xml:space="preserve">Fuente: elaboración propia.</w:t>
      </w:r>
      <w:r w:rsidDel="00000000" w:rsidR="00000000" w:rsidRPr="00000000">
        <w:rPr>
          <w:rtl w:val="0"/>
        </w:rPr>
      </w:r>
    </w:p>
    <w:p w:rsidR="00000000" w:rsidDel="00000000" w:rsidP="00000000" w:rsidRDefault="00000000" w:rsidRPr="00000000" w14:paraId="0000047C">
      <w:pPr>
        <w:ind w:firstLine="720"/>
        <w:rPr>
          <w:sz w:val="24"/>
          <w:szCs w:val="24"/>
        </w:rPr>
      </w:pPr>
      <w:r w:rsidDel="00000000" w:rsidR="00000000" w:rsidRPr="00000000">
        <w:rPr>
          <w:rtl w:val="0"/>
        </w:rPr>
      </w:r>
    </w:p>
    <w:p w:rsidR="00000000" w:rsidDel="00000000" w:rsidP="00000000" w:rsidRDefault="00000000" w:rsidRPr="00000000" w14:paraId="0000047D">
      <w:pPr>
        <w:ind w:firstLine="720"/>
        <w:rPr>
          <w:b w:val="1"/>
          <w:sz w:val="24"/>
          <w:szCs w:val="24"/>
        </w:rPr>
      </w:pPr>
      <w:r w:rsidDel="00000000" w:rsidR="00000000" w:rsidRPr="00000000">
        <w:rPr>
          <w:b w:val="1"/>
          <w:sz w:val="24"/>
          <w:szCs w:val="24"/>
          <w:rtl w:val="0"/>
        </w:rPr>
        <w:t xml:space="preserve">Áreas Prioritarias para el manejo del fuego</w:t>
      </w:r>
    </w:p>
    <w:p w:rsidR="00000000" w:rsidDel="00000000" w:rsidP="00000000" w:rsidRDefault="00000000" w:rsidRPr="00000000" w14:paraId="0000047E">
      <w:pPr>
        <w:rPr/>
      </w:pPr>
      <w:r w:rsidDel="00000000" w:rsidR="00000000" w:rsidRPr="00000000">
        <w:rPr>
          <w:rtl w:val="0"/>
        </w:rPr>
        <w:t xml:space="preserve">Con base en los análisis de riesgo, peligro y valor expuesto, se generó la capa de Áreas Prioritarias para el Manejo del Fuego, cuyo propósito es zonificar las zonas con mayor prioridad y orientar la toma de decisiones para una respuesta inmediata ante la amenaza de incendios forestales.</w:t>
      </w:r>
    </w:p>
    <w:p w:rsidR="00000000" w:rsidDel="00000000" w:rsidP="00000000" w:rsidRDefault="00000000" w:rsidRPr="00000000" w14:paraId="0000047F">
      <w:pPr>
        <w:rPr/>
      </w:pPr>
      <w:r w:rsidDel="00000000" w:rsidR="00000000" w:rsidRPr="00000000">
        <w:rPr>
          <w:rtl w:val="0"/>
        </w:rPr>
        <w:t xml:space="preserve">La capa se construyó en QGIS utilizando la herramienta de álgebra de mapas, en la cual se integraron los tres análisis mencionados. El resultado se clasificó mediante intervalos iguales en cinco categorías de prioridad: Muy Baja, Baja, Media, Alta y Muy Alta.</w:t>
      </w:r>
    </w:p>
    <w:p w:rsidR="00000000" w:rsidDel="00000000" w:rsidP="00000000" w:rsidRDefault="00000000" w:rsidRPr="00000000" w14:paraId="00000480">
      <w:pPr>
        <w:rPr/>
      </w:pPr>
      <w:r w:rsidDel="00000000" w:rsidR="00000000" w:rsidRPr="00000000">
        <w:rPr>
          <w:rtl w:val="0"/>
        </w:rPr>
        <w:t xml:space="preserve">Posteriormente, el modelo fue calibrado con base en los resultados del análisis de Áreas Prioritarias para el Manejo del Fuego en la región Altos Sur, así como en el Modelo Nacional de Áreas Prioritarias para el Manejo del Fuego de IDEFOR (2025). Esta calibración permite ajustar y validar la delimitación de las zonas clasificadas como de Alta y Muy Alta prioridad, con el fin de asegurar mayor consistencia y confiabilidad en los resultados. </w:t>
      </w:r>
      <w:r w:rsidDel="00000000" w:rsidR="00000000" w:rsidRPr="00000000">
        <w:rPr>
          <w:rtl w:val="0"/>
        </w:rPr>
        <w:t xml:space="preserve">El producto final se presenta en el Mapa 4.</w:t>
      </w:r>
    </w:p>
    <w:p w:rsidR="00000000" w:rsidDel="00000000" w:rsidP="00000000" w:rsidRDefault="00000000" w:rsidRPr="00000000" w14:paraId="00000481">
      <w:pPr>
        <w:rPr/>
      </w:pPr>
      <w:r w:rsidDel="00000000" w:rsidR="00000000" w:rsidRPr="00000000">
        <w:rPr>
          <w:rtl w:val="0"/>
        </w:rPr>
      </w:r>
    </w:p>
    <w:p w:rsidR="00000000" w:rsidDel="00000000" w:rsidP="00000000" w:rsidRDefault="00000000" w:rsidRPr="00000000" w14:paraId="00000482">
      <w:pPr>
        <w:spacing w:after="0" w:before="0" w:line="240" w:lineRule="auto"/>
        <w:jc w:val="center"/>
        <w:rPr>
          <w:sz w:val="24"/>
          <w:szCs w:val="24"/>
        </w:rPr>
      </w:pPr>
      <w:r w:rsidDel="00000000" w:rsidR="00000000" w:rsidRPr="00000000">
        <w:rPr>
          <w:sz w:val="16"/>
          <w:szCs w:val="16"/>
          <w:rtl w:val="0"/>
        </w:rPr>
        <w:t xml:space="preserve">Mapa 4.- Áreas prioritarias para el manejo del fuego</w:t>
      </w:r>
      <w:r w:rsidDel="00000000" w:rsidR="00000000" w:rsidRPr="00000000">
        <w:rPr>
          <w:rtl w:val="0"/>
        </w:rPr>
      </w:r>
    </w:p>
    <w:p w:rsidR="00000000" w:rsidDel="00000000" w:rsidP="00000000" w:rsidRDefault="00000000" w:rsidRPr="00000000" w14:paraId="00000483">
      <w:pPr>
        <w:spacing w:after="0" w:before="0" w:line="240" w:lineRule="auto"/>
        <w:jc w:val="center"/>
        <w:rPr>
          <w:sz w:val="24"/>
          <w:szCs w:val="24"/>
        </w:rPr>
      </w:pPr>
      <w:r w:rsidDel="00000000" w:rsidR="00000000" w:rsidRPr="00000000">
        <w:rPr>
          <w:sz w:val="24"/>
          <w:szCs w:val="24"/>
        </w:rPr>
        <w:drawing>
          <wp:inline distB="114300" distT="114300" distL="114300" distR="114300">
            <wp:extent cx="5731200" cy="4622800"/>
            <wp:effectExtent b="0" l="0" r="0" t="0"/>
            <wp:docPr id="6" name="image29.png"/>
            <a:graphic>
              <a:graphicData uri="http://schemas.openxmlformats.org/drawingml/2006/picture">
                <pic:pic>
                  <pic:nvPicPr>
                    <pic:cNvPr id="0" name="image29.png"/>
                    <pic:cNvPicPr preferRelativeResize="0"/>
                  </pic:nvPicPr>
                  <pic:blipFill>
                    <a:blip r:embed="rId35"/>
                    <a:srcRect b="0" l="0" r="0" t="0"/>
                    <a:stretch>
                      <a:fillRect/>
                    </a:stretch>
                  </pic:blipFill>
                  <pic:spPr>
                    <a:xfrm>
                      <a:off x="0" y="0"/>
                      <a:ext cx="5731200" cy="4622800"/>
                    </a:xfrm>
                    <a:prstGeom prst="rect"/>
                    <a:ln/>
                  </pic:spPr>
                </pic:pic>
              </a:graphicData>
            </a:graphic>
          </wp:inline>
        </w:drawing>
      </w:r>
      <w:r w:rsidDel="00000000" w:rsidR="00000000" w:rsidRPr="00000000">
        <w:rPr>
          <w:rtl w:val="0"/>
        </w:rPr>
      </w:r>
    </w:p>
    <w:p w:rsidR="00000000" w:rsidDel="00000000" w:rsidP="00000000" w:rsidRDefault="00000000" w:rsidRPr="00000000" w14:paraId="00000484">
      <w:pPr>
        <w:widowControl w:val="0"/>
        <w:spacing w:after="0" w:before="0" w:line="240" w:lineRule="auto"/>
        <w:jc w:val="center"/>
        <w:rPr>
          <w:sz w:val="24"/>
          <w:szCs w:val="24"/>
        </w:rPr>
      </w:pPr>
      <w:r w:rsidDel="00000000" w:rsidR="00000000" w:rsidRPr="00000000">
        <w:rPr>
          <w:sz w:val="16"/>
          <w:szCs w:val="16"/>
          <w:highlight w:val="white"/>
          <w:rtl w:val="0"/>
        </w:rPr>
        <w:t xml:space="preserve">Fuente: elaboración propia.</w:t>
      </w:r>
      <w:r w:rsidDel="00000000" w:rsidR="00000000" w:rsidRPr="00000000">
        <w:rPr>
          <w:rtl w:val="0"/>
        </w:rPr>
      </w:r>
    </w:p>
    <w:p w:rsidR="00000000" w:rsidDel="00000000" w:rsidP="00000000" w:rsidRDefault="00000000" w:rsidRPr="00000000" w14:paraId="00000485">
      <w:pPr>
        <w:widowControl w:val="0"/>
        <w:spacing w:after="200" w:before="200" w:line="276" w:lineRule="auto"/>
        <w:rPr/>
      </w:pPr>
      <w:r w:rsidDel="00000000" w:rsidR="00000000" w:rsidRPr="00000000">
        <w:rPr>
          <w:rtl w:val="0"/>
        </w:rPr>
      </w:r>
    </w:p>
    <w:p w:rsidR="00000000" w:rsidDel="00000000" w:rsidP="00000000" w:rsidRDefault="00000000" w:rsidRPr="00000000" w14:paraId="00000486">
      <w:pPr>
        <w:widowControl w:val="0"/>
        <w:spacing w:after="200" w:before="200" w:line="276" w:lineRule="auto"/>
        <w:rPr/>
      </w:pPr>
      <w:r w:rsidDel="00000000" w:rsidR="00000000" w:rsidRPr="00000000">
        <w:rPr>
          <w:rtl w:val="0"/>
        </w:rPr>
        <w:t xml:space="preserve">En la tabla 24 se muestra el porcentaje de superficie correspondiente a cada grado de prioridad para el manejo de fuego en la región Costalegre. El nivel Alto abarca el 42.92% de la superficie de la región, el nivel Medio el 18.01% y el nivel Muy Alto el 30.93%. En conjunto, estos grados representan casi el 91.86% del territorio regional, lo que evidencia la necesidad de considerarlos en los procesos de planeación, con el fin de implementar medidas oportunas orientadas a la prevención de amenazas que puedan derivar en desastres e impactos a las zonas con mayor valor ecosistémico, económico y cultural. 4</w:t>
      </w:r>
      <w:r w:rsidDel="00000000" w:rsidR="00000000" w:rsidRPr="00000000">
        <w:rPr>
          <w:rtl w:val="0"/>
        </w:rPr>
      </w:r>
    </w:p>
    <w:p w:rsidR="00000000" w:rsidDel="00000000" w:rsidP="00000000" w:rsidRDefault="00000000" w:rsidRPr="00000000" w14:paraId="00000487">
      <w:pPr>
        <w:widowControl w:val="0"/>
        <w:spacing w:after="0" w:before="0" w:line="240" w:lineRule="auto"/>
        <w:jc w:val="center"/>
        <w:rPr>
          <w:sz w:val="16"/>
          <w:szCs w:val="16"/>
        </w:rPr>
      </w:pPr>
      <w:r w:rsidDel="00000000" w:rsidR="00000000" w:rsidRPr="00000000">
        <w:rPr>
          <w:sz w:val="16"/>
          <w:szCs w:val="16"/>
          <w:rtl w:val="0"/>
        </w:rPr>
        <w:t xml:space="preserve">Tabla 24.- Superficies por grado de prioridad en la región Costalegre 2025</w:t>
      </w:r>
    </w:p>
    <w:tbl>
      <w:tblPr>
        <w:tblStyle w:val="Table24"/>
        <w:tblW w:w="6014.645669291339"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35"/>
        <w:gridCol w:w="2445"/>
        <w:gridCol w:w="1474.0157480314963"/>
        <w:gridCol w:w="1360.6299212598426"/>
        <w:tblGridChange w:id="0">
          <w:tblGrid>
            <w:gridCol w:w="735"/>
            <w:gridCol w:w="2445"/>
            <w:gridCol w:w="1474.0157480314963"/>
            <w:gridCol w:w="1360.6299212598426"/>
          </w:tblGrid>
        </w:tblGridChange>
      </w:tblGrid>
      <w:tr>
        <w:trPr>
          <w:cantSplit w:val="0"/>
          <w:trHeight w:val="400.0000000000182"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88">
            <w:pPr>
              <w:widowControl w:val="0"/>
              <w:spacing w:after="0" w:before="0" w:line="240" w:lineRule="auto"/>
              <w:jc w:val="center"/>
              <w:rPr>
                <w:b w:val="1"/>
                <w:sz w:val="16"/>
                <w:szCs w:val="16"/>
              </w:rPr>
            </w:pPr>
            <w:r w:rsidDel="00000000" w:rsidR="00000000" w:rsidRPr="00000000">
              <w:rPr>
                <w:b w:val="1"/>
                <w:sz w:val="16"/>
                <w:szCs w:val="16"/>
                <w:rtl w:val="0"/>
              </w:rPr>
              <w:t xml:space="preserve">Valor</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89">
            <w:pPr>
              <w:widowControl w:val="0"/>
              <w:spacing w:after="0" w:before="0" w:line="240" w:lineRule="auto"/>
              <w:jc w:val="center"/>
              <w:rPr>
                <w:b w:val="1"/>
                <w:sz w:val="16"/>
                <w:szCs w:val="16"/>
              </w:rPr>
            </w:pPr>
            <w:r w:rsidDel="00000000" w:rsidR="00000000" w:rsidRPr="00000000">
              <w:rPr>
                <w:b w:val="1"/>
                <w:sz w:val="16"/>
                <w:szCs w:val="16"/>
                <w:rtl w:val="0"/>
              </w:rPr>
              <w:t xml:space="preserve">Grado de prioridad</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8A">
            <w:pPr>
              <w:widowControl w:val="0"/>
              <w:spacing w:after="0" w:before="0" w:line="240" w:lineRule="auto"/>
              <w:jc w:val="center"/>
              <w:rPr>
                <w:b w:val="1"/>
                <w:sz w:val="16"/>
                <w:szCs w:val="16"/>
              </w:rPr>
            </w:pPr>
            <w:r w:rsidDel="00000000" w:rsidR="00000000" w:rsidRPr="00000000">
              <w:rPr>
                <w:b w:val="1"/>
                <w:sz w:val="16"/>
                <w:szCs w:val="16"/>
                <w:rtl w:val="0"/>
              </w:rPr>
              <w:t xml:space="preserve">Superficie (Ha)</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8B">
            <w:pPr>
              <w:widowControl w:val="0"/>
              <w:spacing w:after="0" w:before="0" w:line="240" w:lineRule="auto"/>
              <w:jc w:val="center"/>
              <w:rPr>
                <w:b w:val="1"/>
                <w:sz w:val="16"/>
                <w:szCs w:val="16"/>
              </w:rPr>
            </w:pPr>
            <w:r w:rsidDel="00000000" w:rsidR="00000000" w:rsidRPr="00000000">
              <w:rPr>
                <w:b w:val="1"/>
                <w:sz w:val="16"/>
                <w:szCs w:val="16"/>
                <w:rtl w:val="0"/>
              </w:rPr>
              <w:t xml:space="preserve">Superficie (%)</w:t>
            </w:r>
          </w:p>
        </w:tc>
      </w:tr>
      <w:tr>
        <w:trPr>
          <w:cantSplit w:val="0"/>
          <w:trHeight w:val="190.9090909090996" w:hRule="atLeast"/>
          <w:tblHeader w:val="0"/>
        </w:trPr>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8C">
            <w:pPr>
              <w:widowControl w:val="0"/>
              <w:spacing w:after="0" w:before="0" w:line="240" w:lineRule="auto"/>
              <w:jc w:val="center"/>
              <w:rPr>
                <w:b w:val="1"/>
                <w:sz w:val="16"/>
                <w:szCs w:val="16"/>
              </w:rPr>
            </w:pPr>
            <w:r w:rsidDel="00000000" w:rsidR="00000000" w:rsidRPr="00000000">
              <w:rPr>
                <w:b w:val="1"/>
                <w:sz w:val="16"/>
                <w:szCs w:val="16"/>
                <w:rtl w:val="0"/>
              </w:rPr>
              <w:t xml:space="preserve"> 1</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8D">
            <w:pPr>
              <w:widowControl w:val="0"/>
              <w:spacing w:after="0" w:before="0" w:line="240" w:lineRule="auto"/>
              <w:jc w:val="center"/>
              <w:rPr>
                <w:sz w:val="16"/>
                <w:szCs w:val="16"/>
              </w:rPr>
            </w:pPr>
            <w:r w:rsidDel="00000000" w:rsidR="00000000" w:rsidRPr="00000000">
              <w:rPr>
                <w:sz w:val="16"/>
                <w:szCs w:val="16"/>
                <w:rtl w:val="0"/>
              </w:rPr>
              <w:t xml:space="preserve">Muy bajo</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8E">
            <w:pPr>
              <w:widowControl w:val="0"/>
              <w:spacing w:after="0" w:before="0" w:line="240" w:lineRule="auto"/>
              <w:jc w:val="center"/>
              <w:rPr>
                <w:sz w:val="16"/>
                <w:szCs w:val="16"/>
              </w:rPr>
            </w:pPr>
            <w:r w:rsidDel="00000000" w:rsidR="00000000" w:rsidRPr="00000000">
              <w:rPr>
                <w:sz w:val="16"/>
                <w:szCs w:val="16"/>
                <w:rtl w:val="0"/>
              </w:rPr>
              <w:t xml:space="preserve">38,174.76</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8F">
            <w:pPr>
              <w:widowControl w:val="0"/>
              <w:spacing w:after="0" w:before="0" w:line="240" w:lineRule="auto"/>
              <w:jc w:val="center"/>
              <w:rPr>
                <w:sz w:val="16"/>
                <w:szCs w:val="16"/>
              </w:rPr>
            </w:pPr>
            <w:r w:rsidDel="00000000" w:rsidR="00000000" w:rsidRPr="00000000">
              <w:rPr>
                <w:sz w:val="16"/>
                <w:szCs w:val="16"/>
                <w:rtl w:val="0"/>
              </w:rPr>
              <w:t xml:space="preserve">5.13</w:t>
            </w:r>
          </w:p>
        </w:tc>
      </w:tr>
      <w:tr>
        <w:trPr>
          <w:cantSplit w:val="0"/>
          <w:trHeight w:val="190.9090909090996" w:hRule="atLeast"/>
          <w:tblHeader w:val="0"/>
        </w:trPr>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90">
            <w:pPr>
              <w:widowControl w:val="0"/>
              <w:spacing w:after="0" w:before="0" w:line="240" w:lineRule="auto"/>
              <w:jc w:val="center"/>
              <w:rPr>
                <w:b w:val="1"/>
                <w:sz w:val="16"/>
                <w:szCs w:val="16"/>
              </w:rPr>
            </w:pPr>
            <w:r w:rsidDel="00000000" w:rsidR="00000000" w:rsidRPr="00000000">
              <w:rPr>
                <w:b w:val="1"/>
                <w:sz w:val="16"/>
                <w:szCs w:val="16"/>
                <w:rtl w:val="0"/>
              </w:rPr>
              <w:t xml:space="preserve"> 2</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91">
            <w:pPr>
              <w:widowControl w:val="0"/>
              <w:spacing w:after="0" w:before="0" w:line="240" w:lineRule="auto"/>
              <w:jc w:val="center"/>
              <w:rPr>
                <w:sz w:val="16"/>
                <w:szCs w:val="16"/>
              </w:rPr>
            </w:pPr>
            <w:r w:rsidDel="00000000" w:rsidR="00000000" w:rsidRPr="00000000">
              <w:rPr>
                <w:sz w:val="16"/>
                <w:szCs w:val="16"/>
                <w:rtl w:val="0"/>
              </w:rPr>
              <w:t xml:space="preserve">Bajo</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92">
            <w:pPr>
              <w:widowControl w:val="0"/>
              <w:spacing w:after="0" w:before="0" w:line="240" w:lineRule="auto"/>
              <w:jc w:val="center"/>
              <w:rPr>
                <w:sz w:val="16"/>
                <w:szCs w:val="16"/>
              </w:rPr>
            </w:pPr>
            <w:r w:rsidDel="00000000" w:rsidR="00000000" w:rsidRPr="00000000">
              <w:rPr>
                <w:sz w:val="16"/>
                <w:szCs w:val="16"/>
                <w:rtl w:val="0"/>
              </w:rPr>
              <w:t xml:space="preserve">22,315.14</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93">
            <w:pPr>
              <w:widowControl w:val="0"/>
              <w:spacing w:after="0" w:before="0" w:line="240" w:lineRule="auto"/>
              <w:jc w:val="center"/>
              <w:rPr>
                <w:sz w:val="16"/>
                <w:szCs w:val="16"/>
              </w:rPr>
            </w:pPr>
            <w:r w:rsidDel="00000000" w:rsidR="00000000" w:rsidRPr="00000000">
              <w:rPr>
                <w:sz w:val="16"/>
                <w:szCs w:val="16"/>
                <w:rtl w:val="0"/>
              </w:rPr>
              <w:t xml:space="preserve">3.00</w:t>
            </w:r>
          </w:p>
        </w:tc>
      </w:tr>
      <w:tr>
        <w:trPr>
          <w:cantSplit w:val="0"/>
          <w:trHeight w:val="190.9090909090996" w:hRule="atLeast"/>
          <w:tblHeader w:val="0"/>
        </w:trPr>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94">
            <w:pPr>
              <w:widowControl w:val="0"/>
              <w:spacing w:after="0" w:before="0" w:line="240" w:lineRule="auto"/>
              <w:jc w:val="center"/>
              <w:rPr>
                <w:b w:val="1"/>
                <w:sz w:val="16"/>
                <w:szCs w:val="16"/>
              </w:rPr>
            </w:pPr>
            <w:r w:rsidDel="00000000" w:rsidR="00000000" w:rsidRPr="00000000">
              <w:rPr>
                <w:b w:val="1"/>
                <w:sz w:val="16"/>
                <w:szCs w:val="16"/>
                <w:rtl w:val="0"/>
              </w:rPr>
              <w:t xml:space="preserve"> 3</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95">
            <w:pPr>
              <w:widowControl w:val="0"/>
              <w:spacing w:after="0" w:before="0" w:line="240" w:lineRule="auto"/>
              <w:jc w:val="center"/>
              <w:rPr>
                <w:sz w:val="16"/>
                <w:szCs w:val="16"/>
              </w:rPr>
            </w:pPr>
            <w:r w:rsidDel="00000000" w:rsidR="00000000" w:rsidRPr="00000000">
              <w:rPr>
                <w:sz w:val="16"/>
                <w:szCs w:val="16"/>
                <w:rtl w:val="0"/>
              </w:rPr>
              <w:t xml:space="preserve">Medio</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96">
            <w:pPr>
              <w:widowControl w:val="0"/>
              <w:spacing w:after="0" w:before="0" w:line="240" w:lineRule="auto"/>
              <w:jc w:val="center"/>
              <w:rPr>
                <w:sz w:val="16"/>
                <w:szCs w:val="16"/>
              </w:rPr>
            </w:pPr>
            <w:r w:rsidDel="00000000" w:rsidR="00000000" w:rsidRPr="00000000">
              <w:rPr>
                <w:sz w:val="16"/>
                <w:szCs w:val="16"/>
                <w:rtl w:val="0"/>
              </w:rPr>
              <w:t xml:space="preserve">133,915.20</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97">
            <w:pPr>
              <w:widowControl w:val="0"/>
              <w:spacing w:after="0" w:before="0" w:line="240" w:lineRule="auto"/>
              <w:jc w:val="center"/>
              <w:rPr>
                <w:sz w:val="16"/>
                <w:szCs w:val="16"/>
              </w:rPr>
            </w:pPr>
            <w:r w:rsidDel="00000000" w:rsidR="00000000" w:rsidRPr="00000000">
              <w:rPr>
                <w:sz w:val="16"/>
                <w:szCs w:val="16"/>
                <w:rtl w:val="0"/>
              </w:rPr>
              <w:t xml:space="preserve">18.01</w:t>
            </w:r>
          </w:p>
        </w:tc>
      </w:tr>
      <w:tr>
        <w:trPr>
          <w:cantSplit w:val="0"/>
          <w:trHeight w:val="190.9090909090996" w:hRule="atLeast"/>
          <w:tblHeader w:val="0"/>
        </w:trPr>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98">
            <w:pPr>
              <w:widowControl w:val="0"/>
              <w:spacing w:after="0" w:before="0" w:line="240" w:lineRule="auto"/>
              <w:jc w:val="center"/>
              <w:rPr>
                <w:b w:val="1"/>
                <w:sz w:val="16"/>
                <w:szCs w:val="16"/>
              </w:rPr>
            </w:pPr>
            <w:r w:rsidDel="00000000" w:rsidR="00000000" w:rsidRPr="00000000">
              <w:rPr>
                <w:b w:val="1"/>
                <w:sz w:val="16"/>
                <w:szCs w:val="16"/>
                <w:rtl w:val="0"/>
              </w:rPr>
              <w:t xml:space="preserve"> 4</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99">
            <w:pPr>
              <w:widowControl w:val="0"/>
              <w:spacing w:after="0" w:before="0" w:line="240" w:lineRule="auto"/>
              <w:jc w:val="center"/>
              <w:rPr>
                <w:sz w:val="16"/>
                <w:szCs w:val="16"/>
              </w:rPr>
            </w:pPr>
            <w:r w:rsidDel="00000000" w:rsidR="00000000" w:rsidRPr="00000000">
              <w:rPr>
                <w:sz w:val="16"/>
                <w:szCs w:val="16"/>
                <w:rtl w:val="0"/>
              </w:rPr>
              <w:t xml:space="preserve">Alto</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9A">
            <w:pPr>
              <w:widowControl w:val="0"/>
              <w:spacing w:after="0" w:before="0" w:line="240" w:lineRule="auto"/>
              <w:jc w:val="center"/>
              <w:rPr>
                <w:sz w:val="16"/>
                <w:szCs w:val="16"/>
              </w:rPr>
            </w:pPr>
            <w:r w:rsidDel="00000000" w:rsidR="00000000" w:rsidRPr="00000000">
              <w:rPr>
                <w:sz w:val="16"/>
                <w:szCs w:val="16"/>
                <w:rtl w:val="0"/>
              </w:rPr>
              <w:t xml:space="preserve">319,113.09</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9B">
            <w:pPr>
              <w:widowControl w:val="0"/>
              <w:spacing w:after="0" w:before="0" w:line="240" w:lineRule="auto"/>
              <w:jc w:val="center"/>
              <w:rPr>
                <w:sz w:val="16"/>
                <w:szCs w:val="16"/>
              </w:rPr>
            </w:pPr>
            <w:r w:rsidDel="00000000" w:rsidR="00000000" w:rsidRPr="00000000">
              <w:rPr>
                <w:sz w:val="16"/>
                <w:szCs w:val="16"/>
                <w:rtl w:val="0"/>
              </w:rPr>
              <w:t xml:space="preserve">42.92</w:t>
            </w:r>
          </w:p>
        </w:tc>
      </w:tr>
      <w:tr>
        <w:trPr>
          <w:cantSplit w:val="0"/>
          <w:trHeight w:val="190.9090909090996" w:hRule="atLeast"/>
          <w:tblHeader w:val="0"/>
        </w:trPr>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9C">
            <w:pPr>
              <w:widowControl w:val="0"/>
              <w:spacing w:after="0" w:before="0" w:line="240" w:lineRule="auto"/>
              <w:jc w:val="center"/>
              <w:rPr>
                <w:b w:val="1"/>
                <w:sz w:val="16"/>
                <w:szCs w:val="16"/>
              </w:rPr>
            </w:pPr>
            <w:r w:rsidDel="00000000" w:rsidR="00000000" w:rsidRPr="00000000">
              <w:rPr>
                <w:b w:val="1"/>
                <w:sz w:val="16"/>
                <w:szCs w:val="16"/>
                <w:rtl w:val="0"/>
              </w:rPr>
              <w:t xml:space="preserve"> 5</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9D">
            <w:pPr>
              <w:widowControl w:val="0"/>
              <w:spacing w:after="0" w:before="0" w:line="240" w:lineRule="auto"/>
              <w:jc w:val="center"/>
              <w:rPr>
                <w:sz w:val="16"/>
                <w:szCs w:val="16"/>
              </w:rPr>
            </w:pPr>
            <w:r w:rsidDel="00000000" w:rsidR="00000000" w:rsidRPr="00000000">
              <w:rPr>
                <w:sz w:val="16"/>
                <w:szCs w:val="16"/>
                <w:rtl w:val="0"/>
              </w:rPr>
              <w:t xml:space="preserve">Muy alto</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9E">
            <w:pPr>
              <w:widowControl w:val="0"/>
              <w:spacing w:after="0" w:before="0" w:line="240" w:lineRule="auto"/>
              <w:jc w:val="center"/>
              <w:rPr>
                <w:sz w:val="16"/>
                <w:szCs w:val="16"/>
              </w:rPr>
            </w:pPr>
            <w:r w:rsidDel="00000000" w:rsidR="00000000" w:rsidRPr="00000000">
              <w:rPr>
                <w:sz w:val="16"/>
                <w:szCs w:val="16"/>
                <w:rtl w:val="0"/>
              </w:rPr>
              <w:t xml:space="preserve">229,973.67</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9F">
            <w:pPr>
              <w:widowControl w:val="0"/>
              <w:spacing w:after="0" w:before="0" w:line="240" w:lineRule="auto"/>
              <w:jc w:val="center"/>
              <w:rPr>
                <w:sz w:val="16"/>
                <w:szCs w:val="16"/>
              </w:rPr>
            </w:pPr>
            <w:r w:rsidDel="00000000" w:rsidR="00000000" w:rsidRPr="00000000">
              <w:rPr>
                <w:sz w:val="16"/>
                <w:szCs w:val="16"/>
                <w:rtl w:val="0"/>
              </w:rPr>
              <w:t xml:space="preserve">30.93</w:t>
            </w:r>
          </w:p>
        </w:tc>
      </w:tr>
      <w:tr>
        <w:trPr>
          <w:cantSplit w:val="0"/>
          <w:trHeight w:val="190.9090909090996" w:hRule="atLeast"/>
          <w:tblHeader w:val="0"/>
        </w:trPr>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A0">
            <w:pPr>
              <w:widowControl w:val="0"/>
              <w:spacing w:after="0" w:before="0" w:line="240" w:lineRule="auto"/>
              <w:jc w:val="center"/>
              <w:rPr>
                <w:b w:val="1"/>
                <w:sz w:val="16"/>
                <w:szCs w:val="16"/>
              </w:rPr>
            </w:pPr>
            <w:r w:rsidDel="00000000" w:rsidR="00000000" w:rsidRPr="00000000">
              <w:rPr>
                <w:b w:val="1"/>
                <w:sz w:val="16"/>
                <w:szCs w:val="16"/>
                <w:rtl w:val="0"/>
              </w:rPr>
              <w:t xml:space="preserve"> </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A1">
            <w:pPr>
              <w:widowControl w:val="0"/>
              <w:spacing w:after="0" w:before="0" w:line="240" w:lineRule="auto"/>
              <w:jc w:val="center"/>
              <w:rPr>
                <w:sz w:val="16"/>
                <w:szCs w:val="16"/>
              </w:rPr>
            </w:pPr>
            <w:r w:rsidDel="00000000" w:rsidR="00000000" w:rsidRPr="00000000">
              <w:rPr>
                <w:sz w:val="16"/>
                <w:szCs w:val="16"/>
                <w:rtl w:val="0"/>
              </w:rPr>
              <w:t xml:space="preserve">Total</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A2">
            <w:pPr>
              <w:widowControl w:val="0"/>
              <w:spacing w:after="0" w:before="0" w:line="240" w:lineRule="auto"/>
              <w:jc w:val="center"/>
              <w:rPr>
                <w:sz w:val="16"/>
                <w:szCs w:val="16"/>
              </w:rPr>
            </w:pPr>
            <w:r w:rsidDel="00000000" w:rsidR="00000000" w:rsidRPr="00000000">
              <w:rPr>
                <w:sz w:val="16"/>
                <w:szCs w:val="16"/>
                <w:rtl w:val="0"/>
              </w:rPr>
              <w:t xml:space="preserve">743,491.86</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A3">
            <w:pPr>
              <w:widowControl w:val="0"/>
              <w:spacing w:after="0" w:before="0" w:line="240" w:lineRule="auto"/>
              <w:jc w:val="center"/>
              <w:rPr>
                <w:sz w:val="16"/>
                <w:szCs w:val="16"/>
              </w:rPr>
            </w:pPr>
            <w:r w:rsidDel="00000000" w:rsidR="00000000" w:rsidRPr="00000000">
              <w:rPr>
                <w:sz w:val="16"/>
                <w:szCs w:val="16"/>
                <w:rtl w:val="0"/>
              </w:rPr>
              <w:t xml:space="preserve">100</w:t>
            </w:r>
          </w:p>
        </w:tc>
      </w:tr>
    </w:tbl>
    <w:p w:rsidR="00000000" w:rsidDel="00000000" w:rsidP="00000000" w:rsidRDefault="00000000" w:rsidRPr="00000000" w14:paraId="000004A4">
      <w:pPr>
        <w:widowControl w:val="0"/>
        <w:spacing w:after="0" w:before="0" w:line="240" w:lineRule="auto"/>
        <w:jc w:val="center"/>
        <w:rPr>
          <w:sz w:val="16"/>
          <w:szCs w:val="16"/>
        </w:rPr>
      </w:pPr>
      <w:r w:rsidDel="00000000" w:rsidR="00000000" w:rsidRPr="00000000">
        <w:rPr>
          <w:sz w:val="16"/>
          <w:szCs w:val="16"/>
          <w:rtl w:val="0"/>
        </w:rPr>
        <w:t xml:space="preserve">Fuente: elaboración propia.</w:t>
      </w:r>
    </w:p>
    <w:p w:rsidR="00000000" w:rsidDel="00000000" w:rsidP="00000000" w:rsidRDefault="00000000" w:rsidRPr="00000000" w14:paraId="000004A5">
      <w:pPr>
        <w:widowControl w:val="0"/>
        <w:spacing w:line="276" w:lineRule="auto"/>
        <w:rPr/>
      </w:pPr>
      <w:r w:rsidDel="00000000" w:rsidR="00000000" w:rsidRPr="00000000">
        <w:rPr>
          <w:rtl w:val="0"/>
        </w:rPr>
        <w:t xml:space="preserve">De acuerdo a este resultado, se propone una zonificación de política ambiental para orientar las actividades productivas y de conservación en el territorio. El objetivo de esta zonificación es minimizar la manifestación de amenazas en el estado, alineándose con el marco de la Gestión Integral del Riesgo de Desastres y la Ley General del Equilibrio Ecológico y la Protección al Ambiente (LGEEPA).</w:t>
      </w:r>
    </w:p>
    <w:p w:rsidR="00000000" w:rsidDel="00000000" w:rsidP="00000000" w:rsidRDefault="00000000" w:rsidRPr="00000000" w14:paraId="000004A6">
      <w:pPr>
        <w:widowControl w:val="0"/>
        <w:spacing w:line="276" w:lineRule="auto"/>
        <w:rPr/>
      </w:pPr>
      <w:r w:rsidDel="00000000" w:rsidR="00000000" w:rsidRPr="00000000">
        <w:rPr>
          <w:rtl w:val="0"/>
        </w:rPr>
        <w:t xml:space="preserve">Esta propuesta categoriza las actividades en tres tipos:</w:t>
      </w:r>
    </w:p>
    <w:p w:rsidR="00000000" w:rsidDel="00000000" w:rsidP="00000000" w:rsidRDefault="00000000" w:rsidRPr="00000000" w14:paraId="000004A7">
      <w:pPr>
        <w:widowControl w:val="0"/>
        <w:numPr>
          <w:ilvl w:val="0"/>
          <w:numId w:val="1"/>
        </w:numPr>
        <w:spacing w:after="0" w:afterAutospacing="0" w:line="276" w:lineRule="auto"/>
        <w:ind w:left="720" w:hanging="360"/>
      </w:pPr>
      <w:r w:rsidDel="00000000" w:rsidR="00000000" w:rsidRPr="00000000">
        <w:rPr>
          <w:rtl w:val="0"/>
        </w:rPr>
        <w:t xml:space="preserve">Ideal: Actividades óptimas y de bajo impacto.</w:t>
      </w:r>
    </w:p>
    <w:p w:rsidR="00000000" w:rsidDel="00000000" w:rsidP="00000000" w:rsidRDefault="00000000" w:rsidRPr="00000000" w14:paraId="000004A8">
      <w:pPr>
        <w:widowControl w:val="0"/>
        <w:numPr>
          <w:ilvl w:val="0"/>
          <w:numId w:val="1"/>
        </w:numPr>
        <w:spacing w:after="0" w:afterAutospacing="0" w:before="0" w:beforeAutospacing="0" w:line="276" w:lineRule="auto"/>
        <w:ind w:left="720" w:hanging="360"/>
      </w:pPr>
      <w:r w:rsidDel="00000000" w:rsidR="00000000" w:rsidRPr="00000000">
        <w:rPr>
          <w:rtl w:val="0"/>
        </w:rPr>
        <w:t xml:space="preserve">Condicionada: Actividades permitidas bajo estudios técnicos, medidas de mitigación y monitoreo específicos.</w:t>
      </w:r>
    </w:p>
    <w:p w:rsidR="00000000" w:rsidDel="00000000" w:rsidP="00000000" w:rsidRDefault="00000000" w:rsidRPr="00000000" w14:paraId="000004A9">
      <w:pPr>
        <w:widowControl w:val="0"/>
        <w:numPr>
          <w:ilvl w:val="0"/>
          <w:numId w:val="1"/>
        </w:numPr>
        <w:spacing w:before="0" w:beforeAutospacing="0" w:line="276" w:lineRule="auto"/>
        <w:ind w:left="720" w:hanging="360"/>
      </w:pPr>
      <w:r w:rsidDel="00000000" w:rsidR="00000000" w:rsidRPr="00000000">
        <w:rPr>
          <w:rtl w:val="0"/>
        </w:rPr>
        <w:t xml:space="preserve">No recomendadas: </w:t>
      </w:r>
      <w:r w:rsidDel="00000000" w:rsidR="00000000" w:rsidRPr="00000000">
        <w:rPr>
          <w:rtl w:val="0"/>
        </w:rPr>
        <w:t xml:space="preserve">Actividades que se consideran prohibidas debido al alto riesgo de provocar el inicio de un incendio forestal.</w:t>
      </w:r>
    </w:p>
    <w:p w:rsidR="00000000" w:rsidDel="00000000" w:rsidP="00000000" w:rsidRDefault="00000000" w:rsidRPr="00000000" w14:paraId="000004AA">
      <w:pPr>
        <w:widowControl w:val="0"/>
        <w:spacing w:line="276" w:lineRule="auto"/>
        <w:rPr/>
      </w:pPr>
      <w:r w:rsidDel="00000000" w:rsidR="00000000" w:rsidRPr="00000000">
        <w:rPr>
          <w:rtl w:val="0"/>
        </w:rPr>
        <w:t xml:space="preserve">La implementación efectiva de esta zonificación requiere su incorporación en los instrumentos de planeación municipal, tales como los programas de ordenamiento territorial y de desarrollo urbano, así como en los planes de manejo de las Áreas Naturales Protegidas, sitios Ramsar y otras zonas de interés estratégico. Asimismo, su ejecución debe estar respaldada por la coordinación entre los sectores público, social y privado, a fin de garantizar acciones integrales y sostenibles en el manejo del fuego. A continuación, se presenta la tabla 25 con la propuesta específica de zonificación:</w:t>
      </w:r>
    </w:p>
    <w:p w:rsidR="00000000" w:rsidDel="00000000" w:rsidP="00000000" w:rsidRDefault="00000000" w:rsidRPr="00000000" w14:paraId="000004AB">
      <w:pPr>
        <w:widowControl w:val="0"/>
        <w:spacing w:after="0" w:before="0" w:line="240" w:lineRule="auto"/>
        <w:jc w:val="left"/>
        <w:rPr/>
      </w:pPr>
      <w:r w:rsidDel="00000000" w:rsidR="00000000" w:rsidRPr="00000000">
        <w:rPr>
          <w:rtl w:val="0"/>
        </w:rPr>
      </w:r>
    </w:p>
    <w:p w:rsidR="00000000" w:rsidDel="00000000" w:rsidP="00000000" w:rsidRDefault="00000000" w:rsidRPr="00000000" w14:paraId="000004AC">
      <w:pPr>
        <w:widowControl w:val="0"/>
        <w:spacing w:after="0" w:before="0" w:line="240" w:lineRule="auto"/>
        <w:jc w:val="center"/>
        <w:rPr>
          <w:sz w:val="16"/>
          <w:szCs w:val="16"/>
        </w:rPr>
      </w:pPr>
      <w:r w:rsidDel="00000000" w:rsidR="00000000" w:rsidRPr="00000000">
        <w:rPr>
          <w:sz w:val="16"/>
          <w:szCs w:val="16"/>
          <w:rtl w:val="0"/>
        </w:rPr>
        <w:t xml:space="preserve">Tabla 25.- Propuesta para la zonificación de políticas ambientales con respecto al nivel de prioridad para el uso y manejo de fuego</w:t>
      </w:r>
    </w:p>
    <w:tbl>
      <w:tblPr>
        <w:tblStyle w:val="Table25"/>
        <w:tblW w:w="9265.748031496063"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30.708661417323"/>
        <w:gridCol w:w="1814.1732283464569"/>
        <w:gridCol w:w="4050"/>
        <w:gridCol w:w="1870.8661417322835"/>
        <w:tblGridChange w:id="0">
          <w:tblGrid>
            <w:gridCol w:w="1530.708661417323"/>
            <w:gridCol w:w="1814.1732283464569"/>
            <w:gridCol w:w="4050"/>
            <w:gridCol w:w="1870.8661417322835"/>
          </w:tblGrid>
        </w:tblGridChange>
      </w:tblGrid>
      <w:tr>
        <w:trPr>
          <w:cantSplit w:val="0"/>
          <w:trHeight w:val="510.236220472441" w:hRule="atLeast"/>
          <w:tblHeader w:val="0"/>
        </w:trPr>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AD">
            <w:pPr>
              <w:widowControl w:val="0"/>
              <w:spacing w:after="0" w:before="0" w:line="240" w:lineRule="auto"/>
              <w:jc w:val="center"/>
              <w:rPr>
                <w:b w:val="1"/>
                <w:sz w:val="16"/>
                <w:szCs w:val="16"/>
              </w:rPr>
            </w:pPr>
            <w:r w:rsidDel="00000000" w:rsidR="00000000" w:rsidRPr="00000000">
              <w:rPr>
                <w:b w:val="1"/>
                <w:sz w:val="16"/>
                <w:szCs w:val="16"/>
                <w:rtl w:val="0"/>
              </w:rPr>
              <w:t xml:space="preserve">Grado de prioridad</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AE">
            <w:pPr>
              <w:widowControl w:val="0"/>
              <w:spacing w:after="0" w:before="0" w:line="240" w:lineRule="auto"/>
              <w:jc w:val="center"/>
              <w:rPr>
                <w:b w:val="1"/>
                <w:sz w:val="16"/>
                <w:szCs w:val="16"/>
              </w:rPr>
            </w:pPr>
            <w:r w:rsidDel="00000000" w:rsidR="00000000" w:rsidRPr="00000000">
              <w:rPr>
                <w:b w:val="1"/>
                <w:sz w:val="16"/>
                <w:szCs w:val="16"/>
                <w:rtl w:val="0"/>
              </w:rPr>
              <w:t xml:space="preserve">Ideal</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AF">
            <w:pPr>
              <w:widowControl w:val="0"/>
              <w:spacing w:after="0" w:before="0" w:line="240" w:lineRule="auto"/>
              <w:jc w:val="center"/>
              <w:rPr>
                <w:b w:val="1"/>
                <w:sz w:val="16"/>
                <w:szCs w:val="16"/>
              </w:rPr>
            </w:pPr>
            <w:r w:rsidDel="00000000" w:rsidR="00000000" w:rsidRPr="00000000">
              <w:rPr>
                <w:b w:val="1"/>
                <w:sz w:val="16"/>
                <w:szCs w:val="16"/>
                <w:rtl w:val="0"/>
              </w:rPr>
              <w:t xml:space="preserve">Condicionada</w:t>
            </w:r>
          </w:p>
        </w:tc>
        <w:tc>
          <w:tcPr>
            <w:tcBorders>
              <w:top w:color="666666" w:space="0" w:sz="5" w:val="single"/>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B0">
            <w:pPr>
              <w:widowControl w:val="0"/>
              <w:spacing w:after="0" w:before="0" w:line="240" w:lineRule="auto"/>
              <w:jc w:val="center"/>
              <w:rPr>
                <w:b w:val="1"/>
                <w:sz w:val="16"/>
                <w:szCs w:val="16"/>
              </w:rPr>
            </w:pPr>
            <w:r w:rsidDel="00000000" w:rsidR="00000000" w:rsidRPr="00000000">
              <w:rPr>
                <w:b w:val="1"/>
                <w:sz w:val="16"/>
                <w:szCs w:val="16"/>
                <w:rtl w:val="0"/>
              </w:rPr>
              <w:t xml:space="preserve">No recomendados</w:t>
            </w:r>
          </w:p>
        </w:tc>
      </w:tr>
      <w:tr>
        <w:trPr>
          <w:cantSplit w:val="0"/>
          <w:trHeight w:val="1140" w:hRule="atLeast"/>
          <w:tblHeader w:val="0"/>
        </w:trPr>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B1">
            <w:pPr>
              <w:widowControl w:val="0"/>
              <w:spacing w:after="0" w:before="0" w:line="240" w:lineRule="auto"/>
              <w:jc w:val="center"/>
              <w:rPr>
                <w:sz w:val="16"/>
                <w:szCs w:val="16"/>
              </w:rPr>
            </w:pPr>
            <w:r w:rsidDel="00000000" w:rsidR="00000000" w:rsidRPr="00000000">
              <w:rPr>
                <w:sz w:val="16"/>
                <w:szCs w:val="16"/>
                <w:rtl w:val="0"/>
              </w:rPr>
              <w:t xml:space="preserve">Muy bajo</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B2">
            <w:pPr>
              <w:widowControl w:val="0"/>
              <w:spacing w:after="0" w:before="0" w:line="240" w:lineRule="auto"/>
              <w:jc w:val="center"/>
              <w:rPr>
                <w:sz w:val="16"/>
                <w:szCs w:val="16"/>
              </w:rPr>
            </w:pPr>
            <w:r w:rsidDel="00000000" w:rsidR="00000000" w:rsidRPr="00000000">
              <w:rPr>
                <w:sz w:val="16"/>
                <w:szCs w:val="16"/>
                <w:rtl w:val="0"/>
              </w:rPr>
              <w:t xml:space="preserve"> - Aprovechamiento agropecuario.</w:t>
              <w:br w:type="textWrapping"/>
              <w:t xml:space="preserve"> - Preservación.</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B3">
            <w:pPr>
              <w:widowControl w:val="0"/>
              <w:spacing w:after="0" w:before="0" w:line="240" w:lineRule="auto"/>
              <w:jc w:val="center"/>
              <w:rPr>
                <w:sz w:val="16"/>
                <w:szCs w:val="16"/>
              </w:rPr>
            </w:pPr>
            <w:r w:rsidDel="00000000" w:rsidR="00000000" w:rsidRPr="00000000">
              <w:rPr>
                <w:sz w:val="16"/>
                <w:szCs w:val="16"/>
                <w:rtl w:val="0"/>
              </w:rPr>
              <w:t xml:space="preserve">- Aprovechamiento urbano (si no coincide con otras amenazas).</w:t>
              <w:br w:type="textWrapping"/>
              <w:t xml:space="preserve"> - Protección (si coincide con cuerpos de agua o zonas de conservación decretadas).</w:t>
              <w:br w:type="textWrapping"/>
              <w:t xml:space="preserve">  - Restauración (si hay zonas degradadas).</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B4">
            <w:pPr>
              <w:widowControl w:val="0"/>
              <w:spacing w:after="0" w:before="0" w:line="240" w:lineRule="auto"/>
              <w:jc w:val="center"/>
              <w:rPr>
                <w:sz w:val="16"/>
                <w:szCs w:val="16"/>
              </w:rPr>
            </w:pPr>
            <w:r w:rsidDel="00000000" w:rsidR="00000000" w:rsidRPr="00000000">
              <w:rPr>
                <w:sz w:val="16"/>
                <w:szCs w:val="16"/>
                <w:rtl w:val="0"/>
              </w:rPr>
              <w:t xml:space="preserve"> -</w:t>
            </w:r>
          </w:p>
        </w:tc>
      </w:tr>
      <w:tr>
        <w:trPr>
          <w:cantSplit w:val="0"/>
          <w:trHeight w:val="1140" w:hRule="atLeast"/>
          <w:tblHeader w:val="0"/>
        </w:trPr>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B5">
            <w:pPr>
              <w:widowControl w:val="0"/>
              <w:spacing w:after="0" w:before="0" w:line="240" w:lineRule="auto"/>
              <w:jc w:val="center"/>
              <w:rPr>
                <w:sz w:val="16"/>
                <w:szCs w:val="16"/>
              </w:rPr>
            </w:pPr>
            <w:r w:rsidDel="00000000" w:rsidR="00000000" w:rsidRPr="00000000">
              <w:rPr>
                <w:sz w:val="16"/>
                <w:szCs w:val="16"/>
                <w:rtl w:val="0"/>
              </w:rPr>
              <w:t xml:space="preserve">Bajo</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B6">
            <w:pPr>
              <w:widowControl w:val="0"/>
              <w:spacing w:after="0" w:before="0" w:line="240" w:lineRule="auto"/>
              <w:jc w:val="center"/>
              <w:rPr>
                <w:sz w:val="16"/>
                <w:szCs w:val="16"/>
              </w:rPr>
            </w:pPr>
            <w:r w:rsidDel="00000000" w:rsidR="00000000" w:rsidRPr="00000000">
              <w:rPr>
                <w:sz w:val="16"/>
                <w:szCs w:val="16"/>
                <w:rtl w:val="0"/>
              </w:rPr>
              <w:t xml:space="preserve">- Preservación.</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B7">
            <w:pPr>
              <w:widowControl w:val="0"/>
              <w:spacing w:after="0" w:before="0" w:line="240" w:lineRule="auto"/>
              <w:jc w:val="center"/>
              <w:rPr>
                <w:sz w:val="16"/>
                <w:szCs w:val="16"/>
              </w:rPr>
            </w:pPr>
            <w:r w:rsidDel="00000000" w:rsidR="00000000" w:rsidRPr="00000000">
              <w:rPr>
                <w:sz w:val="16"/>
                <w:szCs w:val="16"/>
                <w:rtl w:val="0"/>
              </w:rPr>
              <w:t xml:space="preserve">- Aprovechamiento agropecuario (medidas preventivas para el manejo de fuego)</w:t>
            </w:r>
          </w:p>
          <w:p w:rsidR="00000000" w:rsidDel="00000000" w:rsidP="00000000" w:rsidRDefault="00000000" w:rsidRPr="00000000" w14:paraId="000004B8">
            <w:pPr>
              <w:widowControl w:val="0"/>
              <w:spacing w:after="0" w:before="0" w:line="240" w:lineRule="auto"/>
              <w:jc w:val="center"/>
              <w:rPr>
                <w:sz w:val="16"/>
                <w:szCs w:val="16"/>
              </w:rPr>
            </w:pPr>
            <w:r w:rsidDel="00000000" w:rsidR="00000000" w:rsidRPr="00000000">
              <w:rPr>
                <w:sz w:val="16"/>
                <w:szCs w:val="16"/>
                <w:rtl w:val="0"/>
              </w:rPr>
              <w:t xml:space="preserve">- Aprovechamiento urbano (si no coincide con pendientes abruptas u otras amenazas).</w:t>
              <w:br w:type="textWrapping"/>
              <w:t xml:space="preserve"> - Protección (si coincide con cuerpos de agua o zonas de conservación decretadas).</w:t>
              <w:br w:type="textWrapping"/>
              <w:t xml:space="preserve"> - Restauración (si hay zonas degradadas).</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B9">
            <w:pPr>
              <w:widowControl w:val="0"/>
              <w:spacing w:after="0" w:before="0" w:line="240" w:lineRule="auto"/>
              <w:jc w:val="center"/>
              <w:rPr>
                <w:sz w:val="16"/>
                <w:szCs w:val="16"/>
              </w:rPr>
            </w:pPr>
            <w:r w:rsidDel="00000000" w:rsidR="00000000" w:rsidRPr="00000000">
              <w:rPr>
                <w:sz w:val="16"/>
                <w:szCs w:val="16"/>
                <w:rtl w:val="0"/>
              </w:rPr>
              <w:t xml:space="preserve"> -</w:t>
            </w:r>
          </w:p>
        </w:tc>
      </w:tr>
      <w:tr>
        <w:trPr>
          <w:cantSplit w:val="0"/>
          <w:trHeight w:val="1140" w:hRule="atLeast"/>
          <w:tblHeader w:val="0"/>
        </w:trPr>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BA">
            <w:pPr>
              <w:widowControl w:val="0"/>
              <w:spacing w:after="0" w:before="0" w:line="240" w:lineRule="auto"/>
              <w:jc w:val="center"/>
              <w:rPr>
                <w:sz w:val="16"/>
                <w:szCs w:val="16"/>
              </w:rPr>
            </w:pPr>
            <w:r w:rsidDel="00000000" w:rsidR="00000000" w:rsidRPr="00000000">
              <w:rPr>
                <w:sz w:val="16"/>
                <w:szCs w:val="16"/>
                <w:rtl w:val="0"/>
              </w:rPr>
              <w:t xml:space="preserve">Medio</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BB">
            <w:pPr>
              <w:widowControl w:val="0"/>
              <w:spacing w:after="0" w:before="0" w:line="240" w:lineRule="auto"/>
              <w:jc w:val="center"/>
              <w:rPr>
                <w:sz w:val="16"/>
                <w:szCs w:val="16"/>
              </w:rPr>
            </w:pPr>
            <w:r w:rsidDel="00000000" w:rsidR="00000000" w:rsidRPr="00000000">
              <w:rPr>
                <w:sz w:val="16"/>
                <w:szCs w:val="16"/>
                <w:rtl w:val="0"/>
              </w:rPr>
              <w:t xml:space="preserve"> - Preservación</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BC">
            <w:pPr>
              <w:widowControl w:val="0"/>
              <w:spacing w:after="0" w:before="0" w:line="240" w:lineRule="auto"/>
              <w:jc w:val="center"/>
              <w:rPr>
                <w:sz w:val="16"/>
                <w:szCs w:val="16"/>
              </w:rPr>
            </w:pPr>
            <w:r w:rsidDel="00000000" w:rsidR="00000000" w:rsidRPr="00000000">
              <w:rPr>
                <w:sz w:val="16"/>
                <w:szCs w:val="16"/>
                <w:rtl w:val="0"/>
              </w:rPr>
              <w:t xml:space="preserve">- Aprovechamiento agropecuario (evitar quemas agrícolas, establecer barreras de amortiguamiento y zonas cortafuego)  </w:t>
            </w:r>
          </w:p>
          <w:p w:rsidR="00000000" w:rsidDel="00000000" w:rsidP="00000000" w:rsidRDefault="00000000" w:rsidRPr="00000000" w14:paraId="000004BD">
            <w:pPr>
              <w:widowControl w:val="0"/>
              <w:spacing w:after="0" w:before="0" w:line="240" w:lineRule="auto"/>
              <w:jc w:val="center"/>
              <w:rPr>
                <w:sz w:val="16"/>
                <w:szCs w:val="16"/>
              </w:rPr>
            </w:pPr>
            <w:r w:rsidDel="00000000" w:rsidR="00000000" w:rsidRPr="00000000">
              <w:rPr>
                <w:sz w:val="16"/>
                <w:szCs w:val="16"/>
                <w:rtl w:val="0"/>
              </w:rPr>
              <w:t xml:space="preserve">- Protección (si coincide con sitios de conservación o cuerpos de agua decretados).</w:t>
              <w:br w:type="textWrapping"/>
              <w:t xml:space="preserve"> - Restauración (zonas degradadas).</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BE">
            <w:pPr>
              <w:widowControl w:val="0"/>
              <w:spacing w:after="0" w:before="0" w:line="240" w:lineRule="auto"/>
              <w:jc w:val="center"/>
              <w:rPr>
                <w:sz w:val="16"/>
                <w:szCs w:val="16"/>
              </w:rPr>
            </w:pPr>
            <w:r w:rsidDel="00000000" w:rsidR="00000000" w:rsidRPr="00000000">
              <w:rPr>
                <w:sz w:val="16"/>
                <w:szCs w:val="16"/>
                <w:rtl w:val="0"/>
              </w:rPr>
              <w:t xml:space="preserve"> - Aprovechamiento urbano.</w:t>
              <w:br w:type="textWrapping"/>
              <w:t xml:space="preserve">  - Aprovechamiento agropecuario </w:t>
            </w:r>
          </w:p>
          <w:p w:rsidR="00000000" w:rsidDel="00000000" w:rsidP="00000000" w:rsidRDefault="00000000" w:rsidRPr="00000000" w14:paraId="000004BF">
            <w:pPr>
              <w:widowControl w:val="0"/>
              <w:spacing w:after="0" w:before="0" w:line="240" w:lineRule="auto"/>
              <w:jc w:val="center"/>
              <w:rPr>
                <w:sz w:val="16"/>
                <w:szCs w:val="16"/>
              </w:rPr>
            </w:pPr>
            <w:r w:rsidDel="00000000" w:rsidR="00000000" w:rsidRPr="00000000">
              <w:rPr>
                <w:sz w:val="16"/>
                <w:szCs w:val="16"/>
                <w:rtl w:val="0"/>
              </w:rPr>
              <w:t xml:space="preserve">(agricultura y pecuario intensivo) </w:t>
            </w:r>
          </w:p>
        </w:tc>
      </w:tr>
      <w:tr>
        <w:trPr>
          <w:cantSplit w:val="0"/>
          <w:trHeight w:val="915" w:hRule="atLeast"/>
          <w:tblHeader w:val="0"/>
        </w:trPr>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C0">
            <w:pPr>
              <w:widowControl w:val="0"/>
              <w:spacing w:after="0" w:before="0" w:line="240" w:lineRule="auto"/>
              <w:jc w:val="center"/>
              <w:rPr>
                <w:sz w:val="16"/>
                <w:szCs w:val="16"/>
              </w:rPr>
            </w:pPr>
            <w:r w:rsidDel="00000000" w:rsidR="00000000" w:rsidRPr="00000000">
              <w:rPr>
                <w:sz w:val="16"/>
                <w:szCs w:val="16"/>
                <w:rtl w:val="0"/>
              </w:rPr>
              <w:t xml:space="preserve">Alto</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C1">
            <w:pPr>
              <w:widowControl w:val="0"/>
              <w:spacing w:after="0" w:before="0" w:line="240" w:lineRule="auto"/>
              <w:jc w:val="center"/>
              <w:rPr>
                <w:sz w:val="16"/>
                <w:szCs w:val="16"/>
              </w:rPr>
            </w:pPr>
            <w:r w:rsidDel="00000000" w:rsidR="00000000" w:rsidRPr="00000000">
              <w:rPr>
                <w:sz w:val="16"/>
                <w:szCs w:val="16"/>
                <w:rtl w:val="0"/>
              </w:rPr>
              <w:t xml:space="preserve"> - Preservación</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C2">
            <w:pPr>
              <w:widowControl w:val="0"/>
              <w:spacing w:after="0" w:before="0" w:line="240" w:lineRule="auto"/>
              <w:jc w:val="center"/>
              <w:rPr>
                <w:sz w:val="16"/>
                <w:szCs w:val="16"/>
              </w:rPr>
            </w:pPr>
            <w:r w:rsidDel="00000000" w:rsidR="00000000" w:rsidRPr="00000000">
              <w:rPr>
                <w:sz w:val="16"/>
                <w:szCs w:val="16"/>
                <w:rtl w:val="0"/>
              </w:rPr>
              <w:t xml:space="preserve"> - Protección (si coincide con sitios de conservación o cuerpos de agua).</w:t>
              <w:br w:type="textWrapping"/>
              <w:t xml:space="preserve"> - Restauración (zonas degradadas).</w:t>
            </w:r>
          </w:p>
        </w:tc>
        <w:tc>
          <w:tcPr>
            <w:tcBorders>
              <w:top w:color="000000" w:space="0" w:sz="0" w:val="nil"/>
              <w:left w:color="000000" w:space="0" w:sz="0" w:val="nil"/>
              <w:bottom w:color="666666" w:space="0" w:sz="5" w:val="single"/>
              <w:right w:color="000000" w:space="0" w:sz="0" w:val="nil"/>
            </w:tcBorders>
            <w:tcMar>
              <w:top w:w="0.0" w:type="dxa"/>
              <w:left w:w="100.0" w:type="dxa"/>
              <w:bottom w:w="0.0" w:type="dxa"/>
              <w:right w:w="100.0" w:type="dxa"/>
            </w:tcMar>
            <w:vAlign w:val="center"/>
          </w:tcPr>
          <w:p w:rsidR="00000000" w:rsidDel="00000000" w:rsidP="00000000" w:rsidRDefault="00000000" w:rsidRPr="00000000" w14:paraId="000004C3">
            <w:pPr>
              <w:widowControl w:val="0"/>
              <w:spacing w:after="0" w:before="0" w:line="240" w:lineRule="auto"/>
              <w:jc w:val="center"/>
              <w:rPr>
                <w:sz w:val="16"/>
                <w:szCs w:val="16"/>
              </w:rPr>
            </w:pPr>
            <w:r w:rsidDel="00000000" w:rsidR="00000000" w:rsidRPr="00000000">
              <w:rPr>
                <w:sz w:val="16"/>
                <w:szCs w:val="16"/>
                <w:rtl w:val="0"/>
              </w:rPr>
              <w:t xml:space="preserve"> - Aprovechamiento urbano.</w:t>
              <w:br w:type="textWrapping"/>
              <w:t xml:space="preserve">  - Aprovechamiento agropecuario.</w:t>
            </w:r>
          </w:p>
        </w:tc>
      </w:tr>
      <w:tr>
        <w:trPr>
          <w:cantSplit w:val="0"/>
          <w:trHeight w:val="915" w:hRule="atLeast"/>
          <w:tblHeader w:val="0"/>
        </w:trPr>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C4">
            <w:pPr>
              <w:widowControl w:val="0"/>
              <w:spacing w:after="0" w:before="0" w:line="240" w:lineRule="auto"/>
              <w:jc w:val="center"/>
              <w:rPr>
                <w:sz w:val="16"/>
                <w:szCs w:val="16"/>
              </w:rPr>
            </w:pPr>
            <w:r w:rsidDel="00000000" w:rsidR="00000000" w:rsidRPr="00000000">
              <w:rPr>
                <w:sz w:val="16"/>
                <w:szCs w:val="16"/>
                <w:rtl w:val="0"/>
              </w:rPr>
              <w:t xml:space="preserve">Muy alto</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C5">
            <w:pPr>
              <w:widowControl w:val="0"/>
              <w:spacing w:after="0" w:before="0" w:line="240" w:lineRule="auto"/>
              <w:jc w:val="center"/>
              <w:rPr>
                <w:sz w:val="16"/>
                <w:szCs w:val="16"/>
              </w:rPr>
            </w:pPr>
            <w:r w:rsidDel="00000000" w:rsidR="00000000" w:rsidRPr="00000000">
              <w:rPr>
                <w:sz w:val="16"/>
                <w:szCs w:val="16"/>
                <w:rtl w:val="0"/>
              </w:rPr>
              <w:t xml:space="preserve"> - Preservación</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C6">
            <w:pPr>
              <w:widowControl w:val="0"/>
              <w:spacing w:after="0" w:before="0" w:line="240" w:lineRule="auto"/>
              <w:jc w:val="center"/>
              <w:rPr>
                <w:sz w:val="16"/>
                <w:szCs w:val="16"/>
              </w:rPr>
            </w:pPr>
            <w:r w:rsidDel="00000000" w:rsidR="00000000" w:rsidRPr="00000000">
              <w:rPr>
                <w:sz w:val="16"/>
                <w:szCs w:val="16"/>
                <w:rtl w:val="0"/>
              </w:rPr>
              <w:t xml:space="preserve">- Protección (si coincide con sitios de conservación o cuerpos de agua).</w:t>
            </w:r>
          </w:p>
          <w:p w:rsidR="00000000" w:rsidDel="00000000" w:rsidP="00000000" w:rsidRDefault="00000000" w:rsidRPr="00000000" w14:paraId="000004C7">
            <w:pPr>
              <w:widowControl w:val="0"/>
              <w:spacing w:after="0" w:before="0" w:line="240" w:lineRule="auto"/>
              <w:jc w:val="center"/>
              <w:rPr>
                <w:sz w:val="16"/>
                <w:szCs w:val="16"/>
              </w:rPr>
            </w:pPr>
            <w:r w:rsidDel="00000000" w:rsidR="00000000" w:rsidRPr="00000000">
              <w:rPr>
                <w:sz w:val="16"/>
                <w:szCs w:val="16"/>
                <w:rtl w:val="0"/>
              </w:rPr>
              <w:t xml:space="preserve"> - Restauración (zonas degradadas).</w:t>
            </w:r>
          </w:p>
        </w:tc>
        <w:tc>
          <w:tcPr>
            <w:tcBorders>
              <w:top w:color="000000" w:space="0" w:sz="0" w:val="nil"/>
              <w:left w:color="000000" w:space="0" w:sz="0" w:val="nil"/>
              <w:bottom w:color="666666" w:space="0" w:sz="5" w:val="single"/>
              <w:right w:color="000000" w:space="0" w:sz="0" w:val="nil"/>
            </w:tcBorders>
            <w:shd w:fill="cccccc" w:val="clear"/>
            <w:tcMar>
              <w:top w:w="0.0" w:type="dxa"/>
              <w:left w:w="100.0" w:type="dxa"/>
              <w:bottom w:w="0.0" w:type="dxa"/>
              <w:right w:w="100.0" w:type="dxa"/>
            </w:tcMar>
            <w:vAlign w:val="center"/>
          </w:tcPr>
          <w:p w:rsidR="00000000" w:rsidDel="00000000" w:rsidP="00000000" w:rsidRDefault="00000000" w:rsidRPr="00000000" w14:paraId="000004C8">
            <w:pPr>
              <w:widowControl w:val="0"/>
              <w:spacing w:after="0" w:before="0" w:line="240" w:lineRule="auto"/>
              <w:jc w:val="center"/>
              <w:rPr>
                <w:sz w:val="16"/>
                <w:szCs w:val="16"/>
              </w:rPr>
            </w:pPr>
            <w:r w:rsidDel="00000000" w:rsidR="00000000" w:rsidRPr="00000000">
              <w:rPr>
                <w:sz w:val="16"/>
                <w:szCs w:val="16"/>
                <w:rtl w:val="0"/>
              </w:rPr>
              <w:t xml:space="preserve"> - Aprovechamiento urbano.</w:t>
              <w:br w:type="textWrapping"/>
              <w:t xml:space="preserve">  - Aprovechamiento agropecuario.</w:t>
            </w:r>
          </w:p>
        </w:tc>
      </w:tr>
    </w:tbl>
    <w:p w:rsidR="00000000" w:rsidDel="00000000" w:rsidP="00000000" w:rsidRDefault="00000000" w:rsidRPr="00000000" w14:paraId="000004C9">
      <w:pPr>
        <w:widowControl w:val="0"/>
        <w:spacing w:after="0" w:before="0" w:line="240" w:lineRule="auto"/>
        <w:jc w:val="center"/>
        <w:rPr>
          <w:sz w:val="16"/>
          <w:szCs w:val="16"/>
        </w:rPr>
      </w:pPr>
      <w:r w:rsidDel="00000000" w:rsidR="00000000" w:rsidRPr="00000000">
        <w:rPr>
          <w:sz w:val="16"/>
          <w:szCs w:val="16"/>
          <w:rtl w:val="0"/>
        </w:rPr>
        <w:t xml:space="preserve">Fuente: elaboración propia.</w:t>
      </w:r>
    </w:p>
    <w:p w:rsidR="00000000" w:rsidDel="00000000" w:rsidP="00000000" w:rsidRDefault="00000000" w:rsidRPr="00000000" w14:paraId="000004CA">
      <w:pPr>
        <w:widowControl w:val="0"/>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CB">
      <w:pPr>
        <w:widowControl w:val="0"/>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CC">
      <w:pPr>
        <w:widowControl w:val="0"/>
        <w:spacing w:after="0" w:before="0" w:line="240" w:lineRule="auto"/>
        <w:jc w:val="center"/>
        <w:rPr>
          <w:sz w:val="16"/>
          <w:szCs w:val="16"/>
        </w:rPr>
      </w:pPr>
      <w:r w:rsidDel="00000000" w:rsidR="00000000" w:rsidRPr="00000000">
        <w:rPr>
          <w:rtl w:val="0"/>
        </w:rPr>
      </w:r>
    </w:p>
    <w:p w:rsidR="00000000" w:rsidDel="00000000" w:rsidP="00000000" w:rsidRDefault="00000000" w:rsidRPr="00000000" w14:paraId="000004CD">
      <w:pPr>
        <w:ind w:left="0" w:firstLine="0"/>
        <w:rPr>
          <w:sz w:val="24"/>
          <w:szCs w:val="24"/>
        </w:rPr>
      </w:pPr>
      <w:r w:rsidDel="00000000" w:rsidR="00000000" w:rsidRPr="00000000">
        <w:rPr>
          <w:rtl w:val="0"/>
        </w:rPr>
      </w:r>
    </w:p>
    <w:p w:rsidR="00000000" w:rsidDel="00000000" w:rsidP="00000000" w:rsidRDefault="00000000" w:rsidRPr="00000000" w14:paraId="000004CE">
      <w:pPr>
        <w:ind w:left="0" w:firstLine="0"/>
        <w:rPr>
          <w:sz w:val="24"/>
          <w:szCs w:val="24"/>
        </w:rPr>
      </w:pPr>
      <w:r w:rsidDel="00000000" w:rsidR="00000000" w:rsidRPr="00000000">
        <w:rPr>
          <w:rtl w:val="0"/>
        </w:rPr>
      </w:r>
    </w:p>
    <w:p w:rsidR="00000000" w:rsidDel="00000000" w:rsidP="00000000" w:rsidRDefault="00000000" w:rsidRPr="00000000" w14:paraId="000004CF">
      <w:pPr>
        <w:ind w:left="0" w:firstLine="0"/>
        <w:rPr>
          <w:b w:val="1"/>
          <w:sz w:val="24"/>
          <w:szCs w:val="24"/>
        </w:rPr>
      </w:pPr>
      <w:r w:rsidDel="00000000" w:rsidR="00000000" w:rsidRPr="00000000">
        <w:rPr>
          <w:b w:val="1"/>
          <w:sz w:val="24"/>
          <w:szCs w:val="24"/>
          <w:rtl w:val="0"/>
        </w:rPr>
        <w:t xml:space="preserve">Bibliografía</w:t>
      </w:r>
    </w:p>
    <w:p w:rsidR="00000000" w:rsidDel="00000000" w:rsidP="00000000" w:rsidRDefault="00000000" w:rsidRPr="00000000" w14:paraId="000004D0">
      <w:pPr>
        <w:rPr/>
      </w:pPr>
      <w:r w:rsidDel="00000000" w:rsidR="00000000" w:rsidRPr="00000000">
        <w:rPr>
          <w:rtl w:val="0"/>
        </w:rPr>
        <w:t xml:space="preserve">Arriaga, L., J.M. Espinoza, C. Aguilar, E. Martínez, L. Gómez y E. Loa (2000)</w:t>
      </w:r>
      <w:r w:rsidDel="00000000" w:rsidR="00000000" w:rsidRPr="00000000">
        <w:rPr>
          <w:i w:val="1"/>
          <w:rtl w:val="0"/>
        </w:rPr>
        <w:t xml:space="preserve">. Regiones terrestres prioritarias de México</w:t>
      </w:r>
      <w:r w:rsidDel="00000000" w:rsidR="00000000" w:rsidRPr="00000000">
        <w:rPr>
          <w:rtl w:val="0"/>
        </w:rPr>
        <w:t xml:space="preserve">. Comisión Nacional para el Conocimiento y uso de la Biodiversidad. México</w:t>
      </w:r>
    </w:p>
    <w:p w:rsidR="00000000" w:rsidDel="00000000" w:rsidP="00000000" w:rsidRDefault="00000000" w:rsidRPr="00000000" w14:paraId="000004D1">
      <w:pPr>
        <w:rPr/>
      </w:pPr>
      <w:r w:rsidDel="00000000" w:rsidR="00000000" w:rsidRPr="00000000">
        <w:rPr>
          <w:rtl w:val="0"/>
        </w:rPr>
        <w:t xml:space="preserve">Alaska Satellite Facility (ASF). (2015). </w:t>
      </w:r>
      <w:r w:rsidDel="00000000" w:rsidR="00000000" w:rsidRPr="00000000">
        <w:rPr>
          <w:i w:val="1"/>
          <w:rtl w:val="0"/>
        </w:rPr>
        <w:t xml:space="preserve">ALOS PALSAR radiometrically terrain corrected (RTC) data</w:t>
      </w:r>
      <w:r w:rsidDel="00000000" w:rsidR="00000000" w:rsidRPr="00000000">
        <w:rPr>
          <w:rtl w:val="0"/>
        </w:rPr>
        <w:t xml:space="preserve"> [Conjunto de datos]. NASA Distributed Active Archive Center (DAAC) at ASF.</w:t>
      </w:r>
      <w:hyperlink r:id="rId36">
        <w:r w:rsidDel="00000000" w:rsidR="00000000" w:rsidRPr="00000000">
          <w:rPr>
            <w:rtl w:val="0"/>
          </w:rPr>
          <w:t xml:space="preserve"> https://search.asf.alaska.edu</w:t>
        </w:r>
      </w:hyperlink>
      <w:r w:rsidDel="00000000" w:rsidR="00000000" w:rsidRPr="00000000">
        <w:rPr>
          <w:rtl w:val="0"/>
        </w:rPr>
      </w:r>
    </w:p>
    <w:p w:rsidR="00000000" w:rsidDel="00000000" w:rsidP="00000000" w:rsidRDefault="00000000" w:rsidRPr="00000000" w14:paraId="000004D2">
      <w:pPr>
        <w:rPr/>
      </w:pPr>
      <w:r w:rsidDel="00000000" w:rsidR="00000000" w:rsidRPr="00000000">
        <w:rPr>
          <w:rtl w:val="0"/>
        </w:rPr>
        <w:t xml:space="preserve">Comisión Nacional para el Conocimiento y Uso de la Biodiversidad (CONABIO). (2015). </w:t>
      </w:r>
      <w:r w:rsidDel="00000000" w:rsidR="00000000" w:rsidRPr="00000000">
        <w:rPr>
          <w:i w:val="1"/>
          <w:rtl w:val="0"/>
        </w:rPr>
        <w:t xml:space="preserve">Áreas de Importancia para la Conservación de las Aves (AICAS)</w:t>
      </w:r>
      <w:r w:rsidDel="00000000" w:rsidR="00000000" w:rsidRPr="00000000">
        <w:rPr>
          <w:rtl w:val="0"/>
        </w:rPr>
        <w:t xml:space="preserve">. Recuperado de http://www.conabio.gob.mx/informacion/gis/?vns=gis_root/region/biotic/rtp1mgw</w:t>
      </w:r>
    </w:p>
    <w:p w:rsidR="00000000" w:rsidDel="00000000" w:rsidP="00000000" w:rsidRDefault="00000000" w:rsidRPr="00000000" w14:paraId="000004D3">
      <w:pPr>
        <w:rPr/>
      </w:pPr>
      <w:r w:rsidDel="00000000" w:rsidR="00000000" w:rsidRPr="00000000">
        <w:rPr>
          <w:rtl w:val="0"/>
        </w:rPr>
        <w:t xml:space="preserve">Comisión Nacional para el Conocimiento y Uso de la Biodiversidad (CONABIO). (1998). </w:t>
      </w:r>
      <w:r w:rsidDel="00000000" w:rsidR="00000000" w:rsidRPr="00000000">
        <w:rPr>
          <w:i w:val="1"/>
          <w:rtl w:val="0"/>
        </w:rPr>
        <w:t xml:space="preserve">Regiones hidrológicas prioritarias de México</w:t>
      </w:r>
      <w:r w:rsidDel="00000000" w:rsidR="00000000" w:rsidRPr="00000000">
        <w:rPr>
          <w:rtl w:val="0"/>
        </w:rPr>
        <w:t xml:space="preserve"> (2ª ed.). Recuperado de</w:t>
      </w:r>
      <w:hyperlink r:id="rId37">
        <w:r w:rsidDel="00000000" w:rsidR="00000000" w:rsidRPr="00000000">
          <w:rPr>
            <w:rtl w:val="0"/>
          </w:rPr>
          <w:t xml:space="preserve"> http://www.conabio.gob.mx/informacion/gis/?vns=gis_root/region/biotic/rtp1mgw</w:t>
        </w:r>
      </w:hyperlink>
      <w:r w:rsidDel="00000000" w:rsidR="00000000" w:rsidRPr="00000000">
        <w:rPr>
          <w:rtl w:val="0"/>
        </w:rPr>
      </w:r>
    </w:p>
    <w:p w:rsidR="00000000" w:rsidDel="00000000" w:rsidP="00000000" w:rsidRDefault="00000000" w:rsidRPr="00000000" w14:paraId="000004D4">
      <w:pPr>
        <w:rPr/>
      </w:pPr>
      <w:r w:rsidDel="00000000" w:rsidR="00000000" w:rsidRPr="00000000">
        <w:rPr>
          <w:rtl w:val="0"/>
        </w:rPr>
        <w:t xml:space="preserve">Comisión Nacional para el Conocimiento y Uso de la Biodiversidad (CONABIO). (1998). </w:t>
      </w:r>
      <w:r w:rsidDel="00000000" w:rsidR="00000000" w:rsidRPr="00000000">
        <w:rPr>
          <w:i w:val="1"/>
          <w:rtl w:val="0"/>
        </w:rPr>
        <w:t xml:space="preserve">Regiones terrestres prioritarias de México</w:t>
      </w:r>
      <w:r w:rsidDel="00000000" w:rsidR="00000000" w:rsidRPr="00000000">
        <w:rPr>
          <w:rtl w:val="0"/>
        </w:rPr>
        <w:t xml:space="preserve"> (2ª ed.). Recuperado de http://www.conabio.gob.mx/informacion/gis/?vns=gis_root/region/biotic/rtp1mgw</w:t>
      </w:r>
    </w:p>
    <w:p w:rsidR="00000000" w:rsidDel="00000000" w:rsidP="00000000" w:rsidRDefault="00000000" w:rsidRPr="00000000" w14:paraId="000004D5">
      <w:pPr>
        <w:rPr/>
      </w:pPr>
      <w:r w:rsidDel="00000000" w:rsidR="00000000" w:rsidRPr="00000000">
        <w:rPr>
          <w:rtl w:val="0"/>
        </w:rPr>
        <w:t xml:space="preserve">Comisión Nacional para el Conocimiento y Uso de la Biodiversidad (CONABIO). (2007). </w:t>
      </w:r>
      <w:r w:rsidDel="00000000" w:rsidR="00000000" w:rsidRPr="00000000">
        <w:rPr>
          <w:i w:val="1"/>
          <w:rtl w:val="0"/>
        </w:rPr>
        <w:t xml:space="preserve">Susceptibilidad a los incendios de la vegetación natural</w:t>
      </w:r>
      <w:r w:rsidDel="00000000" w:rsidR="00000000" w:rsidRPr="00000000">
        <w:rPr>
          <w:rtl w:val="0"/>
        </w:rPr>
        <w:t xml:space="preserve">. Recuperado de</w:t>
      </w:r>
      <w:hyperlink r:id="rId38">
        <w:r w:rsidDel="00000000" w:rsidR="00000000" w:rsidRPr="00000000">
          <w:rPr>
            <w:rtl w:val="0"/>
          </w:rPr>
          <w:t xml:space="preserve"> https://conabio.gob.mx/mapaservidor/incendios/modis/tablas2007/tablas2007/vegetacion.html</w:t>
        </w:r>
      </w:hyperlink>
      <w:r w:rsidDel="00000000" w:rsidR="00000000" w:rsidRPr="00000000">
        <w:rPr>
          <w:rtl w:val="0"/>
        </w:rPr>
      </w:r>
    </w:p>
    <w:p w:rsidR="00000000" w:rsidDel="00000000" w:rsidP="00000000" w:rsidRDefault="00000000" w:rsidRPr="00000000" w14:paraId="000004D6">
      <w:pPr>
        <w:rPr/>
      </w:pPr>
      <w:r w:rsidDel="00000000" w:rsidR="00000000" w:rsidRPr="00000000">
        <w:rPr>
          <w:rtl w:val="0"/>
        </w:rPr>
        <w:t xml:space="preserve">Comisión Nacional Forestal (CONAFOR). (2010). Procedimiento para la elaboración de un mapa de áreas de atención prioritaria contra incendios forestales. Gerencia de Protección Contra Incendios Forestales. Comisión Nacional Forestal. Semarnat. México, D.F., México. 49 p.</w:t>
      </w:r>
    </w:p>
    <w:p w:rsidR="00000000" w:rsidDel="00000000" w:rsidP="00000000" w:rsidRDefault="00000000" w:rsidRPr="00000000" w14:paraId="000004D7">
      <w:pPr>
        <w:rPr/>
      </w:pPr>
      <w:r w:rsidDel="00000000" w:rsidR="00000000" w:rsidRPr="00000000">
        <w:rPr>
          <w:rtl w:val="0"/>
        </w:rPr>
        <w:t xml:space="preserve">Comisión Nacional Forestal (CONAFOR). (2020). </w:t>
      </w:r>
      <w:r w:rsidDel="00000000" w:rsidR="00000000" w:rsidRPr="00000000">
        <w:rPr>
          <w:i w:val="1"/>
          <w:rtl w:val="0"/>
        </w:rPr>
        <w:t xml:space="preserve">Sistema Nacional de Monitoreo Forestal (SNMF), ciclo 2015–2020</w:t>
      </w:r>
      <w:r w:rsidDel="00000000" w:rsidR="00000000" w:rsidRPr="00000000">
        <w:rPr>
          <w:rtl w:val="0"/>
        </w:rPr>
        <w:t xml:space="preserve">. Comisión Nacional Forestal. Recuperado de</w:t>
      </w:r>
      <w:hyperlink r:id="rId39">
        <w:r w:rsidDel="00000000" w:rsidR="00000000" w:rsidRPr="00000000">
          <w:rPr>
            <w:rtl w:val="0"/>
          </w:rPr>
          <w:t xml:space="preserve"> https://snmf.cnf.gob.mx/principaleindicadoresforestalesciclo-2015-2020/</w:t>
        </w:r>
      </w:hyperlink>
      <w:r w:rsidDel="00000000" w:rsidR="00000000" w:rsidRPr="00000000">
        <w:rPr>
          <w:rtl w:val="0"/>
        </w:rPr>
      </w:r>
    </w:p>
    <w:p w:rsidR="00000000" w:rsidDel="00000000" w:rsidP="00000000" w:rsidRDefault="00000000" w:rsidRPr="00000000" w14:paraId="000004D8">
      <w:pPr>
        <w:rPr/>
      </w:pPr>
      <w:r w:rsidDel="00000000" w:rsidR="00000000" w:rsidRPr="00000000">
        <w:rPr>
          <w:rtl w:val="0"/>
        </w:rPr>
        <w:t xml:space="preserve">Comisión Nacional Forestal (CONAFOR). (2024). </w:t>
      </w:r>
      <w:r w:rsidDel="00000000" w:rsidR="00000000" w:rsidRPr="00000000">
        <w:rPr>
          <w:i w:val="1"/>
          <w:rtl w:val="0"/>
        </w:rPr>
        <w:t xml:space="preserve">Sistema Nacional de Información Forestal (SNIF), periodo 2010–2024</w:t>
      </w:r>
      <w:r w:rsidDel="00000000" w:rsidR="00000000" w:rsidRPr="00000000">
        <w:rPr>
          <w:rtl w:val="0"/>
        </w:rPr>
        <w:t xml:space="preserve">. Gobierno de México</w:t>
      </w:r>
    </w:p>
    <w:p w:rsidR="00000000" w:rsidDel="00000000" w:rsidP="00000000" w:rsidRDefault="00000000" w:rsidRPr="00000000" w14:paraId="000004D9">
      <w:pPr>
        <w:rPr>
          <w:rFonts w:ascii="Roboto" w:cs="Roboto" w:eastAsia="Roboto" w:hAnsi="Roboto"/>
          <w:color w:val="1a0dab"/>
          <w:sz w:val="27"/>
          <w:szCs w:val="27"/>
          <w:highlight w:val="white"/>
        </w:rPr>
      </w:pPr>
      <w:r w:rsidDel="00000000" w:rsidR="00000000" w:rsidRPr="00000000">
        <w:rPr>
          <w:highlight w:val="white"/>
          <w:rtl w:val="0"/>
        </w:rPr>
        <w:t xml:space="preserve">Comisión Nacional Forestal (CONAFOR). (2025). </w:t>
      </w:r>
      <w:r w:rsidDel="00000000" w:rsidR="00000000" w:rsidRPr="00000000">
        <w:rPr>
          <w:i w:val="1"/>
          <w:highlight w:val="white"/>
          <w:rtl w:val="0"/>
        </w:rPr>
        <w:t xml:space="preserve">Proyectos aprobados del programa de pago por servicios ambientales (PSA) 2024</w:t>
      </w:r>
      <w:r w:rsidDel="00000000" w:rsidR="00000000" w:rsidRPr="00000000">
        <w:rPr>
          <w:highlight w:val="white"/>
          <w:rtl w:val="0"/>
        </w:rPr>
        <w:t xml:space="preserve">. Instituto de Derecho Forestal (IDEFOR). Recuperado de https://idefor.cnf.gob.mx/layers/geonode%3Apsa_2024_geo/layer_info_metadata</w:t>
      </w:r>
      <w:r w:rsidDel="00000000" w:rsidR="00000000" w:rsidRPr="00000000">
        <w:rPr>
          <w:rtl w:val="0"/>
        </w:rPr>
      </w:r>
    </w:p>
    <w:p w:rsidR="00000000" w:rsidDel="00000000" w:rsidP="00000000" w:rsidRDefault="00000000" w:rsidRPr="00000000" w14:paraId="000004DA">
      <w:pPr>
        <w:rPr>
          <w:highlight w:val="white"/>
        </w:rPr>
      </w:pPr>
      <w:r w:rsidDel="00000000" w:rsidR="00000000" w:rsidRPr="00000000">
        <w:rPr>
          <w:highlight w:val="white"/>
          <w:rtl w:val="0"/>
        </w:rPr>
        <w:t xml:space="preserve">Comisión Nacional de Áreas Naturales Protegidas (CONANP) (2025). Sitios RAMSAR de México, edición: 1a. Comisión Nacional de Áreas Naturales Protegidas. Ciudad de México, México.</w:t>
      </w:r>
    </w:p>
    <w:p w:rsidR="00000000" w:rsidDel="00000000" w:rsidP="00000000" w:rsidRDefault="00000000" w:rsidRPr="00000000" w14:paraId="000004DB">
      <w:pPr>
        <w:rPr>
          <w:highlight w:val="white"/>
        </w:rPr>
      </w:pPr>
      <w:r w:rsidDel="00000000" w:rsidR="00000000" w:rsidRPr="00000000">
        <w:rPr>
          <w:highlight w:val="white"/>
          <w:rtl w:val="0"/>
        </w:rPr>
        <w:t xml:space="preserve">FAO y FILAC. 2021. Los pueblos indígenas y tribales y la gobernanza de los bosques. Una oportunidad para la acción climática en América Latina y el Caribe. Santiago. FAO.</w:t>
      </w:r>
      <w:hyperlink r:id="rId40">
        <w:r w:rsidDel="00000000" w:rsidR="00000000" w:rsidRPr="00000000">
          <w:rPr>
            <w:highlight w:val="white"/>
            <w:rtl w:val="0"/>
          </w:rPr>
          <w:t xml:space="preserve"> https://doi.org/10.4060/cb2953es</w:t>
        </w:r>
      </w:hyperlink>
      <w:r w:rsidDel="00000000" w:rsidR="00000000" w:rsidRPr="00000000">
        <w:rPr>
          <w:rtl w:val="0"/>
        </w:rPr>
      </w:r>
    </w:p>
    <w:p w:rsidR="00000000" w:rsidDel="00000000" w:rsidP="00000000" w:rsidRDefault="00000000" w:rsidRPr="00000000" w14:paraId="000004DC">
      <w:pPr>
        <w:rPr>
          <w:highlight w:val="white"/>
        </w:rPr>
      </w:pPr>
      <w:r w:rsidDel="00000000" w:rsidR="00000000" w:rsidRPr="00000000">
        <w:rPr>
          <w:highlight w:val="white"/>
          <w:rtl w:val="0"/>
        </w:rPr>
        <w:t xml:space="preserve">Flores, G. J., Benavides, J. D., Leal, H. J. A., Vega, D. G., Valdez, C. R., &amp; Casillas, U. D. (2016). </w:t>
      </w:r>
      <w:r w:rsidDel="00000000" w:rsidR="00000000" w:rsidRPr="00000000">
        <w:rPr>
          <w:i w:val="1"/>
          <w:highlight w:val="white"/>
          <w:rtl w:val="0"/>
        </w:rPr>
        <w:t xml:space="preserve">Descripción de variables para definición de riesgo de incendios forestales en México</w:t>
      </w:r>
      <w:r w:rsidDel="00000000" w:rsidR="00000000" w:rsidRPr="00000000">
        <w:rPr>
          <w:highlight w:val="white"/>
          <w:rtl w:val="0"/>
        </w:rPr>
        <w:t xml:space="preserve"> (Folleto Técnico Núm. 3). INIFAP-CIRPAC, Campo Experimental Centro Altos de Jalisco, México.</w:t>
      </w:r>
    </w:p>
    <w:p w:rsidR="00000000" w:rsidDel="00000000" w:rsidP="00000000" w:rsidRDefault="00000000" w:rsidRPr="00000000" w14:paraId="000004DD">
      <w:pPr>
        <w:rPr>
          <w:highlight w:val="white"/>
        </w:rPr>
      </w:pPr>
      <w:r w:rsidDel="00000000" w:rsidR="00000000" w:rsidRPr="00000000">
        <w:rPr>
          <w:highlight w:val="white"/>
          <w:rtl w:val="0"/>
        </w:rPr>
        <w:t xml:space="preserve">Flores, G. J., Benavides, J. D., Leal, H. J. A., Vega, D. G., Valdez, C. R., &amp; Casillas, U. D. (2016). </w:t>
      </w:r>
      <w:r w:rsidDel="00000000" w:rsidR="00000000" w:rsidRPr="00000000">
        <w:rPr>
          <w:i w:val="1"/>
          <w:highlight w:val="white"/>
          <w:rtl w:val="0"/>
        </w:rPr>
        <w:t xml:space="preserve">Descripción de variables para definición de peligro de incendios forestales en México</w:t>
      </w:r>
      <w:r w:rsidDel="00000000" w:rsidR="00000000" w:rsidRPr="00000000">
        <w:rPr>
          <w:highlight w:val="white"/>
          <w:rtl w:val="0"/>
        </w:rPr>
        <w:t xml:space="preserve"> (Folleto Técnico Núm. 3). INIFAP-CIRPAC, Campo Experimental Centro Altos de Jalisco, México.</w:t>
      </w:r>
    </w:p>
    <w:p w:rsidR="00000000" w:rsidDel="00000000" w:rsidP="00000000" w:rsidRDefault="00000000" w:rsidRPr="00000000" w14:paraId="000004DE">
      <w:pPr>
        <w:rPr>
          <w:highlight w:val="white"/>
        </w:rPr>
      </w:pPr>
      <w:r w:rsidDel="00000000" w:rsidR="00000000" w:rsidRPr="00000000">
        <w:rPr>
          <w:highlight w:val="white"/>
          <w:rtl w:val="0"/>
        </w:rPr>
        <w:t xml:space="preserve">Flores, G. J., Benavides, J. D., Leal, H. J. A., Vega, D. G., Valdez, C. R., &amp; Casillas, U. D. (2016). </w:t>
      </w:r>
      <w:r w:rsidDel="00000000" w:rsidR="00000000" w:rsidRPr="00000000">
        <w:rPr>
          <w:i w:val="1"/>
          <w:highlight w:val="white"/>
          <w:rtl w:val="0"/>
        </w:rPr>
        <w:t xml:space="preserve">Manual para la elaboración mapas de riesgo de incendios forestales</w:t>
      </w:r>
      <w:r w:rsidDel="00000000" w:rsidR="00000000" w:rsidRPr="00000000">
        <w:rPr>
          <w:highlight w:val="white"/>
          <w:rtl w:val="0"/>
        </w:rPr>
        <w:t xml:space="preserve">. INIFAP-CIRPAC, Campo Experimental Centro Altos de Jalisco, México.</w:t>
      </w:r>
    </w:p>
    <w:p w:rsidR="00000000" w:rsidDel="00000000" w:rsidP="00000000" w:rsidRDefault="00000000" w:rsidRPr="00000000" w14:paraId="000004DF">
      <w:pPr>
        <w:rPr>
          <w:highlight w:val="white"/>
        </w:rPr>
      </w:pPr>
      <w:r w:rsidDel="00000000" w:rsidR="00000000" w:rsidRPr="00000000">
        <w:rPr>
          <w:highlight w:val="white"/>
          <w:rtl w:val="0"/>
        </w:rPr>
        <w:t xml:space="preserve">Flores, G. J., Benavides, J. D., Leal, H. J. A., Vega, D. G., Valdez, C. R., &amp; Casillas, U. D. (2016). </w:t>
      </w:r>
      <w:r w:rsidDel="00000000" w:rsidR="00000000" w:rsidRPr="00000000">
        <w:rPr>
          <w:i w:val="1"/>
          <w:highlight w:val="white"/>
          <w:rtl w:val="0"/>
        </w:rPr>
        <w:t xml:space="preserve">Manual para la elaboración mapas de peligro de incendios forestales</w:t>
      </w:r>
      <w:r w:rsidDel="00000000" w:rsidR="00000000" w:rsidRPr="00000000">
        <w:rPr>
          <w:highlight w:val="white"/>
          <w:rtl w:val="0"/>
        </w:rPr>
        <w:t xml:space="preserve">. INIFAP-CIRPAC, Campo Experimental Centro Altos de Jalisco, México.</w:t>
      </w:r>
    </w:p>
    <w:p w:rsidR="00000000" w:rsidDel="00000000" w:rsidP="00000000" w:rsidRDefault="00000000" w:rsidRPr="00000000" w14:paraId="000004E0">
      <w:pPr>
        <w:rPr>
          <w:highlight w:val="white"/>
        </w:rPr>
      </w:pPr>
      <w:r w:rsidDel="00000000" w:rsidR="00000000" w:rsidRPr="00000000">
        <w:rPr>
          <w:highlight w:val="white"/>
          <w:rtl w:val="0"/>
        </w:rPr>
        <w:t xml:space="preserve">Flores, G. J., Benavides, J. D., Leal, H. J. A., Vega, D. G., Valdez, C. R., &amp; Casillas, U. D. (2016). </w:t>
      </w:r>
      <w:r w:rsidDel="00000000" w:rsidR="00000000" w:rsidRPr="00000000">
        <w:rPr>
          <w:i w:val="1"/>
          <w:highlight w:val="white"/>
          <w:rtl w:val="0"/>
        </w:rPr>
        <w:t xml:space="preserve">Manual para la elaboración mapas de valor de incendios forestales</w:t>
      </w:r>
      <w:r w:rsidDel="00000000" w:rsidR="00000000" w:rsidRPr="00000000">
        <w:rPr>
          <w:highlight w:val="white"/>
          <w:rtl w:val="0"/>
        </w:rPr>
        <w:t xml:space="preserve">. INIFAP-CIRPAC, Campo Experimental Centro Altos de Jalisco, México.</w:t>
      </w:r>
    </w:p>
    <w:p w:rsidR="00000000" w:rsidDel="00000000" w:rsidP="00000000" w:rsidRDefault="00000000" w:rsidRPr="00000000" w14:paraId="000004E1">
      <w:pPr>
        <w:rPr>
          <w:highlight w:val="white"/>
        </w:rPr>
      </w:pPr>
      <w:r w:rsidDel="00000000" w:rsidR="00000000" w:rsidRPr="00000000">
        <w:rPr>
          <w:highlight w:val="white"/>
          <w:rtl w:val="0"/>
        </w:rPr>
        <w:t xml:space="preserve">Gutiérrez Martínez, G., Orozco Hernández, M. E., Ordóñez Díaz, J. A. B., &amp; Camacho Sanabria, J. M. (2015). Régimen y distribución de los incendios forestales en el Estado de México (2000 a 2011). </w:t>
      </w:r>
      <w:r w:rsidDel="00000000" w:rsidR="00000000" w:rsidRPr="00000000">
        <w:rPr>
          <w:i w:val="1"/>
          <w:highlight w:val="white"/>
          <w:rtl w:val="0"/>
        </w:rPr>
        <w:t xml:space="preserve">Revista mexicana de ciencias forestales</w:t>
      </w:r>
      <w:r w:rsidDel="00000000" w:rsidR="00000000" w:rsidRPr="00000000">
        <w:rPr>
          <w:highlight w:val="white"/>
          <w:rtl w:val="0"/>
        </w:rPr>
        <w:t xml:space="preserve">, </w:t>
      </w:r>
      <w:r w:rsidDel="00000000" w:rsidR="00000000" w:rsidRPr="00000000">
        <w:rPr>
          <w:i w:val="1"/>
          <w:highlight w:val="white"/>
          <w:rtl w:val="0"/>
        </w:rPr>
        <w:t xml:space="preserve">6</w:t>
      </w:r>
      <w:r w:rsidDel="00000000" w:rsidR="00000000" w:rsidRPr="00000000">
        <w:rPr>
          <w:highlight w:val="white"/>
          <w:rtl w:val="0"/>
        </w:rPr>
        <w:t xml:space="preserve">(29), 92-107</w:t>
      </w:r>
    </w:p>
    <w:p w:rsidR="00000000" w:rsidDel="00000000" w:rsidP="00000000" w:rsidRDefault="00000000" w:rsidRPr="00000000" w14:paraId="000004E2">
      <w:pPr>
        <w:rPr>
          <w:highlight w:val="white"/>
        </w:rPr>
      </w:pPr>
      <w:r w:rsidDel="00000000" w:rsidR="00000000" w:rsidRPr="00000000">
        <w:rPr>
          <w:highlight w:val="white"/>
          <w:rtl w:val="0"/>
        </w:rPr>
        <w:t xml:space="preserve">Huerta-Martínez, F. M., &amp; Ibarra-Montoya, J. L. (2014). Incendios en el bosque la primavera (Jalisco, México): un acercamiento a sus posibles causas y consecuencias. </w:t>
      </w:r>
      <w:r w:rsidDel="00000000" w:rsidR="00000000" w:rsidRPr="00000000">
        <w:rPr>
          <w:i w:val="1"/>
          <w:highlight w:val="white"/>
          <w:rtl w:val="0"/>
        </w:rPr>
        <w:t xml:space="preserve">CienciaUAT</w:t>
      </w:r>
      <w:r w:rsidDel="00000000" w:rsidR="00000000" w:rsidRPr="00000000">
        <w:rPr>
          <w:highlight w:val="white"/>
          <w:rtl w:val="0"/>
        </w:rPr>
        <w:t xml:space="preserve">, </w:t>
      </w:r>
      <w:r w:rsidDel="00000000" w:rsidR="00000000" w:rsidRPr="00000000">
        <w:rPr>
          <w:i w:val="1"/>
          <w:highlight w:val="white"/>
          <w:rtl w:val="0"/>
        </w:rPr>
        <w:t xml:space="preserve">9</w:t>
      </w:r>
      <w:r w:rsidDel="00000000" w:rsidR="00000000" w:rsidRPr="00000000">
        <w:rPr>
          <w:highlight w:val="white"/>
          <w:rtl w:val="0"/>
        </w:rPr>
        <w:t xml:space="preserve">(1), 23-32.</w:t>
      </w:r>
    </w:p>
    <w:p w:rsidR="00000000" w:rsidDel="00000000" w:rsidP="00000000" w:rsidRDefault="00000000" w:rsidRPr="00000000" w14:paraId="000004E3">
      <w:pPr>
        <w:rPr/>
      </w:pPr>
      <w:r w:rsidDel="00000000" w:rsidR="00000000" w:rsidRPr="00000000">
        <w:rPr>
          <w:rtl w:val="0"/>
        </w:rPr>
        <w:t xml:space="preserve">Instituto Nacional de Estadística y Geografía (INEGI). (2020). </w:t>
      </w:r>
      <w:r w:rsidDel="00000000" w:rsidR="00000000" w:rsidRPr="00000000">
        <w:rPr>
          <w:i w:val="1"/>
          <w:rtl w:val="0"/>
        </w:rPr>
        <w:t xml:space="preserve">Catálogo de localidades. Censo de Población y Vivienda 2020</w:t>
      </w:r>
      <w:r w:rsidDel="00000000" w:rsidR="00000000" w:rsidRPr="00000000">
        <w:rPr>
          <w:rtl w:val="0"/>
        </w:rPr>
        <w:t xml:space="preserve">.</w:t>
      </w:r>
    </w:p>
    <w:p w:rsidR="00000000" w:rsidDel="00000000" w:rsidP="00000000" w:rsidRDefault="00000000" w:rsidRPr="00000000" w14:paraId="000004E4">
      <w:pPr>
        <w:rPr/>
      </w:pPr>
      <w:r w:rsidDel="00000000" w:rsidR="00000000" w:rsidRPr="00000000">
        <w:rPr>
          <w:rtl w:val="0"/>
        </w:rPr>
        <w:t xml:space="preserve">Instituto Nacional de Estadística y Geografía (INEGI). (2013). </w:t>
      </w:r>
      <w:r w:rsidDel="00000000" w:rsidR="00000000" w:rsidRPr="00000000">
        <w:rPr>
          <w:i w:val="1"/>
          <w:rtl w:val="0"/>
        </w:rPr>
        <w:t xml:space="preserve">Climas: 1902-2011</w:t>
      </w:r>
      <w:r w:rsidDel="00000000" w:rsidR="00000000" w:rsidRPr="00000000">
        <w:rPr>
          <w:rtl w:val="0"/>
        </w:rPr>
        <w:t xml:space="preserve"> [Conjunto de datos]. INEGI.</w:t>
      </w:r>
    </w:p>
    <w:p w:rsidR="00000000" w:rsidDel="00000000" w:rsidP="00000000" w:rsidRDefault="00000000" w:rsidRPr="00000000" w14:paraId="000004E5">
      <w:pPr>
        <w:rPr/>
      </w:pPr>
      <w:r w:rsidDel="00000000" w:rsidR="00000000" w:rsidRPr="00000000">
        <w:rPr>
          <w:rtl w:val="0"/>
        </w:rPr>
        <w:t xml:space="preserve">Instituto de Información Estadística y Geográfica de Jalisco (IIEG). (2012). </w:t>
      </w:r>
      <w:r w:rsidDel="00000000" w:rsidR="00000000" w:rsidRPr="00000000">
        <w:rPr>
          <w:i w:val="1"/>
          <w:rtl w:val="0"/>
        </w:rPr>
        <w:t xml:space="preserve">Red estatal de caminos y carreteras de Jalisco</w:t>
      </w:r>
      <w:r w:rsidDel="00000000" w:rsidR="00000000" w:rsidRPr="00000000">
        <w:rPr>
          <w:rtl w:val="0"/>
        </w:rPr>
        <w:t xml:space="preserve">. Gobierno del Estado de Jalisco. https://iieg.gob.mx/ns/?page_id=126</w:t>
      </w:r>
    </w:p>
    <w:p w:rsidR="00000000" w:rsidDel="00000000" w:rsidP="00000000" w:rsidRDefault="00000000" w:rsidRPr="00000000" w14:paraId="000004E6">
      <w:pPr>
        <w:rPr>
          <w:highlight w:val="white"/>
        </w:rPr>
      </w:pPr>
      <w:r w:rsidDel="00000000" w:rsidR="00000000" w:rsidRPr="00000000">
        <w:rPr>
          <w:highlight w:val="white"/>
          <w:rtl w:val="0"/>
        </w:rPr>
        <w:t xml:space="preserve">Muñoz Robles, C. A., Treviño Garza, E. J., Verástegui Chávez, J., Jiménez Pérez, J., &amp; Aguirre Calderón, O. A. (2005). Desarrollo de un modelo espacial para la evaluación del peligro de incendios forestales en la Sierra Madre Oriental de México. </w:t>
      </w:r>
      <w:r w:rsidDel="00000000" w:rsidR="00000000" w:rsidRPr="00000000">
        <w:rPr>
          <w:i w:val="1"/>
          <w:highlight w:val="white"/>
          <w:rtl w:val="0"/>
        </w:rPr>
        <w:t xml:space="preserve">Investigaciones geográficas</w:t>
      </w:r>
      <w:r w:rsidDel="00000000" w:rsidR="00000000" w:rsidRPr="00000000">
        <w:rPr>
          <w:highlight w:val="white"/>
          <w:rtl w:val="0"/>
        </w:rPr>
        <w:t xml:space="preserve">, (56), 101-117</w:t>
      </w:r>
    </w:p>
    <w:p w:rsidR="00000000" w:rsidDel="00000000" w:rsidP="00000000" w:rsidRDefault="00000000" w:rsidRPr="00000000" w14:paraId="000004E7">
      <w:pPr>
        <w:rPr>
          <w:highlight w:val="white"/>
        </w:rPr>
      </w:pPr>
      <w:r w:rsidDel="00000000" w:rsidR="00000000" w:rsidRPr="00000000">
        <w:rPr>
          <w:highlight w:val="white"/>
          <w:rtl w:val="0"/>
        </w:rPr>
        <w:t xml:space="preserve">Peláez, E. J. J., Gradilla, S. D. Q., Jiménez, A. J. L., Pérez, J. D. G., &amp; Gómez, J. M. R. (2018). Generación de modelos de comportamiento del fuego para los tipos de combustibles forestales de México.</w:t>
      </w:r>
    </w:p>
    <w:p w:rsidR="00000000" w:rsidDel="00000000" w:rsidP="00000000" w:rsidRDefault="00000000" w:rsidRPr="00000000" w14:paraId="000004E8">
      <w:pPr>
        <w:rPr>
          <w:i w:val="1"/>
        </w:rPr>
      </w:pPr>
      <w:r w:rsidDel="00000000" w:rsidR="00000000" w:rsidRPr="00000000">
        <w:rPr>
          <w:rtl w:val="0"/>
        </w:rPr>
        <w:t xml:space="preserve">Ruiz, L. V., &amp; Blanco, J. L. (2004). Comportamiento del fuego y evaluación del riesgo por incendios en las áreas forestales de México: un estudio en el Volcán la Malinche. </w:t>
      </w:r>
      <w:r w:rsidDel="00000000" w:rsidR="00000000" w:rsidRPr="00000000">
        <w:rPr>
          <w:i w:val="1"/>
          <w:rtl w:val="0"/>
        </w:rPr>
        <w:t xml:space="preserve">Incendios forestales en México. Métodos De Evaluación.</w:t>
      </w:r>
    </w:p>
    <w:p w:rsidR="00000000" w:rsidDel="00000000" w:rsidP="00000000" w:rsidRDefault="00000000" w:rsidRPr="00000000" w14:paraId="000004E9">
      <w:pPr>
        <w:rPr/>
      </w:pPr>
      <w:r w:rsidDel="00000000" w:rsidR="00000000" w:rsidRPr="00000000">
        <w:rPr>
          <w:rtl w:val="0"/>
        </w:rPr>
        <w:t xml:space="preserve">SAMOF (2018). Mapa de Cobertura del Suelo del Estado de Jalisco al año base 2016 [Vector]. Escala 1:75,000. Versión 1.3. México: Comisión Nacional Forestal y Secretaría de Medio Ambiente y Desarrollo Territorial del Gobierno del Estado de Jalisco. Jalisco, México.</w:t>
      </w:r>
    </w:p>
    <w:p w:rsidR="00000000" w:rsidDel="00000000" w:rsidP="00000000" w:rsidRDefault="00000000" w:rsidRPr="00000000" w14:paraId="000004EA">
      <w:pPr>
        <w:rPr/>
      </w:pPr>
      <w:r w:rsidDel="00000000" w:rsidR="00000000" w:rsidRPr="00000000">
        <w:rPr>
          <w:rtl w:val="0"/>
        </w:rPr>
        <w:t xml:space="preserve">Secretaria del Medio Ambiente y Desarrollo Territorial (SEMADET). Áreas Naturales Protegidas:</w:t>
      </w:r>
      <w:hyperlink r:id="rId41">
        <w:r w:rsidDel="00000000" w:rsidR="00000000" w:rsidRPr="00000000">
          <w:rPr>
            <w:rtl w:val="0"/>
          </w:rPr>
          <w:t xml:space="preserve"> https://semadet.jalisco.gob.mx/medio-ambiente/biodiversidad/areas-naturales-protegidas</w:t>
        </w:r>
      </w:hyperlink>
      <w:r w:rsidDel="00000000" w:rsidR="00000000" w:rsidRPr="00000000">
        <w:rPr>
          <w:rtl w:val="0"/>
        </w:rPr>
      </w:r>
    </w:p>
    <w:p w:rsidR="00000000" w:rsidDel="00000000" w:rsidP="00000000" w:rsidRDefault="00000000" w:rsidRPr="00000000" w14:paraId="000004EB">
      <w:pPr>
        <w:rPr/>
      </w:pPr>
      <w:r w:rsidDel="00000000" w:rsidR="00000000" w:rsidRPr="00000000">
        <w:rPr>
          <w:rtl w:val="0"/>
        </w:rPr>
        <w:t xml:space="preserve">Secretaria del Medio Ambiente y Desarrollo Territorial (SEMADET. *Base de datos histórica de incendios forestales 2008-2021*. Gobierno de Jalisco</w:t>
      </w:r>
    </w:p>
    <w:p w:rsidR="00000000" w:rsidDel="00000000" w:rsidP="00000000" w:rsidRDefault="00000000" w:rsidRPr="00000000" w14:paraId="000004EC">
      <w:pPr>
        <w:rPr/>
      </w:pPr>
      <w:r w:rsidDel="00000000" w:rsidR="00000000" w:rsidRPr="00000000">
        <w:rPr>
          <w:rtl w:val="0"/>
        </w:rPr>
        <w:t xml:space="preserve">Secretaría de Medio Ambiente y Desarrollo Territorial del Estado de Jalisco [SEMADET]. (2025). </w:t>
      </w:r>
      <w:r w:rsidDel="00000000" w:rsidR="00000000" w:rsidRPr="00000000">
        <w:rPr>
          <w:i w:val="1"/>
          <w:rtl w:val="0"/>
        </w:rPr>
        <w:t xml:space="preserve">Reporte estadístico de incendios forestales Jalisco 2025</w:t>
      </w:r>
      <w:r w:rsidDel="00000000" w:rsidR="00000000" w:rsidRPr="00000000">
        <w:rPr>
          <w:rtl w:val="0"/>
        </w:rPr>
        <w:t xml:space="preserve">. Looker Studio. Recuperado el [fecha en que lo consultaste] de </w:t>
      </w:r>
      <w:hyperlink r:id="rId42">
        <w:r w:rsidDel="00000000" w:rsidR="00000000" w:rsidRPr="00000000">
          <w:rPr>
            <w:rtl w:val="0"/>
          </w:rPr>
          <w:t xml:space="preserve">https://lookerstudio.google.com/reporting/6f040a26-43f5-400c-88bc-51332ef657fa/page/p_1cj9n7hrdd</w:t>
        </w:r>
      </w:hyperlink>
      <w:r w:rsidDel="00000000" w:rsidR="00000000" w:rsidRPr="00000000">
        <w:rPr>
          <w:rtl w:val="0"/>
        </w:rPr>
      </w:r>
    </w:p>
    <w:p w:rsidR="00000000" w:rsidDel="00000000" w:rsidP="00000000" w:rsidRDefault="00000000" w:rsidRPr="00000000" w14:paraId="000004ED">
      <w:pPr>
        <w:rPr/>
      </w:pPr>
      <w:r w:rsidDel="00000000" w:rsidR="00000000" w:rsidRPr="00000000">
        <w:rPr>
          <w:rtl w:val="0"/>
        </w:rPr>
        <w:t xml:space="preserve">Villers Ruíz, M. D. L. (2006). Incendios forestales. </w:t>
      </w:r>
      <w:r w:rsidDel="00000000" w:rsidR="00000000" w:rsidRPr="00000000">
        <w:rPr>
          <w:i w:val="1"/>
          <w:rtl w:val="0"/>
        </w:rPr>
        <w:t xml:space="preserve">Ciencias</w:t>
      </w:r>
      <w:r w:rsidDel="00000000" w:rsidR="00000000" w:rsidRPr="00000000">
        <w:rPr>
          <w:rtl w:val="0"/>
        </w:rPr>
        <w:t xml:space="preserve">, (81).</w:t>
      </w:r>
    </w:p>
    <w:p w:rsidR="00000000" w:rsidDel="00000000" w:rsidP="00000000" w:rsidRDefault="00000000" w:rsidRPr="00000000" w14:paraId="000004EE">
      <w:pPr>
        <w:ind w:left="0" w:firstLine="0"/>
        <w:rPr>
          <w:sz w:val="24"/>
          <w:szCs w:val="24"/>
        </w:rPr>
      </w:pPr>
      <w:r w:rsidDel="00000000" w:rsidR="00000000" w:rsidRPr="00000000">
        <w:rPr>
          <w:rtl w:val="0"/>
        </w:rPr>
      </w:r>
    </w:p>
    <w:sectPr>
      <w:footerReference r:id="rId43"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EF">
    <w:pPr>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4F0">
      <w:pPr>
        <w:spacing w:after="0" w:before="0" w:line="240" w:lineRule="auto"/>
        <w:rPr>
          <w:sz w:val="18"/>
          <w:szCs w:val="18"/>
        </w:rPr>
      </w:pPr>
      <w:r w:rsidDel="00000000" w:rsidR="00000000" w:rsidRPr="00000000">
        <w:rPr>
          <w:rStyle w:val="FootnoteReference"/>
          <w:vertAlign w:val="superscript"/>
        </w:rPr>
        <w:footnoteRef/>
      </w:r>
      <w:r w:rsidDel="00000000" w:rsidR="00000000" w:rsidRPr="00000000">
        <w:rPr>
          <w:rtl w:val="0"/>
        </w:rPr>
        <w:t xml:space="preserve"> </w:t>
      </w:r>
      <w:hyperlink r:id="rId1">
        <w:r w:rsidDel="00000000" w:rsidR="00000000" w:rsidRPr="00000000">
          <w:rPr>
            <w:color w:val="1155cc"/>
            <w:sz w:val="18"/>
            <w:szCs w:val="18"/>
            <w:u w:val="single"/>
            <w:rtl w:val="0"/>
          </w:rPr>
          <w:t xml:space="preserve">Estadísticas de Manejo del Fuego Jalisco 2025 de la Unidad Estatal de Protección Civil y Bomberos</w:t>
        </w:r>
      </w:hyperlink>
      <w:r w:rsidDel="00000000" w:rsidR="00000000" w:rsidRPr="00000000">
        <w:rPr>
          <w:sz w:val="18"/>
          <w:szCs w:val="18"/>
          <w:rtl w:val="0"/>
        </w:rPr>
        <w:t xml:space="preserve">.</w:t>
      </w:r>
    </w:p>
  </w:footnote>
</w:footnote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Montserrat" w:cs="Montserrat" w:eastAsia="Montserrat" w:hAnsi="Montserrat"/>
        <w:lang w:val="es"/>
      </w:rPr>
    </w:rPrDefault>
    <w:pPrDefault>
      <w:pPr>
        <w:spacing w:after="240" w:before="240"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spacing w:after="0" w:before="0" w:line="240" w:lineRule="auto"/>
      <w:jc w:val="center"/>
    </w:pPr>
    <w:rPr>
      <w:sz w:val="16"/>
      <w:szCs w:val="16"/>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spacing w:after="240" w:before="240" w:lineRule="auto"/>
      <w:ind w:firstLine="700"/>
      <w:jc w:val="both"/>
    </w:pPr>
    <w:rPr>
      <w:rFonts w:ascii="Montserrat" w:cs="Montserrat" w:eastAsia="Montserrat" w:hAnsi="Montserrat"/>
      <w:sz w:val="24"/>
      <w:szCs w:val="24"/>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CellMar/>
    </w:tblPr>
  </w:style>
  <w:style w:type="table" w:styleId="Table5">
    <w:basedOn w:val="TableNormal"/>
    <w:tblPr>
      <w:tblStyleRowBandSize w:val="1"/>
      <w:tblStyleColBandSize w:val="1"/>
      <w:tblCellMar/>
    </w:tblPr>
  </w:style>
  <w:style w:type="table" w:styleId="Table6">
    <w:basedOn w:val="TableNormal"/>
    <w:tblPr>
      <w:tblStyleRowBandSize w:val="1"/>
      <w:tblStyleColBandSize w:val="1"/>
      <w:tblCellMar/>
    </w:tblPr>
  </w:style>
  <w:style w:type="table" w:styleId="Table7">
    <w:basedOn w:val="TableNormal"/>
    <w:tblPr>
      <w:tblStyleRowBandSize w:val="1"/>
      <w:tblStyleColBandSize w:val="1"/>
      <w:tblCellMar/>
    </w:tblPr>
  </w:style>
  <w:style w:type="table" w:styleId="Table8">
    <w:basedOn w:val="TableNormal"/>
    <w:tblPr>
      <w:tblStyleRowBandSize w:val="1"/>
      <w:tblStyleColBandSize w:val="1"/>
      <w:tblCellMar/>
    </w:tblPr>
  </w:style>
  <w:style w:type="table" w:styleId="Table9">
    <w:basedOn w:val="TableNormal"/>
    <w:tblPr>
      <w:tblStyleRowBandSize w:val="1"/>
      <w:tblStyleColBandSize w:val="1"/>
      <w:tblCellMar/>
    </w:tblPr>
  </w:style>
  <w:style w:type="table" w:styleId="Table10">
    <w:basedOn w:val="TableNormal"/>
    <w:tblPr>
      <w:tblStyleRowBandSize w:val="1"/>
      <w:tblStyleColBandSize w:val="1"/>
      <w:tblCellMar/>
    </w:tblPr>
  </w:style>
  <w:style w:type="table" w:styleId="Table11">
    <w:basedOn w:val="TableNormal"/>
    <w:tblPr>
      <w:tblStyleRowBandSize w:val="1"/>
      <w:tblStyleColBandSize w:val="1"/>
      <w:tblCellMar/>
    </w:tblPr>
  </w:style>
  <w:style w:type="table" w:styleId="Table12">
    <w:basedOn w:val="TableNormal"/>
    <w:tblPr>
      <w:tblStyleRowBandSize w:val="1"/>
      <w:tblStyleColBandSize w:val="1"/>
      <w:tblCellMar/>
    </w:tblPr>
  </w:style>
  <w:style w:type="table" w:styleId="Table13">
    <w:basedOn w:val="TableNormal"/>
    <w:tblPr>
      <w:tblStyleRowBandSize w:val="1"/>
      <w:tblStyleColBandSize w:val="1"/>
      <w:tblCellMar/>
    </w:tblPr>
  </w:style>
  <w:style w:type="table" w:styleId="Table14">
    <w:basedOn w:val="TableNormal"/>
    <w:tblPr>
      <w:tblStyleRowBandSize w:val="1"/>
      <w:tblStyleColBandSize w:val="1"/>
      <w:tblCellMar/>
    </w:tblPr>
  </w:style>
  <w:style w:type="table" w:styleId="Table15">
    <w:basedOn w:val="TableNormal"/>
    <w:tblPr>
      <w:tblStyleRowBandSize w:val="1"/>
      <w:tblStyleColBandSize w:val="1"/>
      <w:tblCellMar/>
    </w:tblPr>
  </w:style>
  <w:style w:type="table" w:styleId="Table16">
    <w:basedOn w:val="TableNormal"/>
    <w:tblPr>
      <w:tblStyleRowBandSize w:val="1"/>
      <w:tblStyleColBandSize w:val="1"/>
      <w:tblCellMar/>
    </w:tblPr>
  </w:style>
  <w:style w:type="table" w:styleId="Table17">
    <w:basedOn w:val="TableNormal"/>
    <w:tblPr>
      <w:tblStyleRowBandSize w:val="1"/>
      <w:tblStyleColBandSize w:val="1"/>
      <w:tblCellMar/>
    </w:tblPr>
  </w:style>
  <w:style w:type="table" w:styleId="Table18">
    <w:basedOn w:val="TableNormal"/>
    <w:tblPr>
      <w:tblStyleRowBandSize w:val="1"/>
      <w:tblStyleColBandSize w:val="1"/>
      <w:tblCellMar/>
    </w:tblPr>
  </w:style>
  <w:style w:type="table" w:styleId="Table19">
    <w:basedOn w:val="TableNormal"/>
    <w:tblPr>
      <w:tblStyleRowBandSize w:val="1"/>
      <w:tblStyleColBandSize w:val="1"/>
      <w:tblCellMar/>
    </w:tblPr>
  </w:style>
  <w:style w:type="table" w:styleId="Table20">
    <w:basedOn w:val="TableNormal"/>
    <w:tblPr>
      <w:tblStyleRowBandSize w:val="1"/>
      <w:tblStyleColBandSize w:val="1"/>
      <w:tblCellMar/>
    </w:tblPr>
  </w:style>
  <w:style w:type="table" w:styleId="Table21">
    <w:basedOn w:val="TableNormal"/>
    <w:tblPr>
      <w:tblStyleRowBandSize w:val="1"/>
      <w:tblStyleColBandSize w:val="1"/>
      <w:tblCellMar/>
    </w:tblPr>
  </w:style>
  <w:style w:type="table" w:styleId="Table22">
    <w:basedOn w:val="TableNormal"/>
    <w:tblPr>
      <w:tblStyleRowBandSize w:val="1"/>
      <w:tblStyleColBandSize w:val="1"/>
      <w:tblCellMar/>
    </w:tblPr>
  </w:style>
  <w:style w:type="table" w:styleId="Table23">
    <w:basedOn w:val="TableNormal"/>
    <w:tblPr>
      <w:tblStyleRowBandSize w:val="1"/>
      <w:tblStyleColBandSize w:val="1"/>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doi.org/10.4060/cb2953es" TargetMode="External"/><Relationship Id="rId20" Type="http://schemas.openxmlformats.org/officeDocument/2006/relationships/image" Target="media/image26.png"/><Relationship Id="rId42" Type="http://schemas.openxmlformats.org/officeDocument/2006/relationships/hyperlink" Target="https://lookerstudio.google.com/reporting/6f040a26-43f5-400c-88bc-51332ef657fa/page/p_1cj9n7hrdd" TargetMode="External"/><Relationship Id="rId41" Type="http://schemas.openxmlformats.org/officeDocument/2006/relationships/hyperlink" Target="https://semadet.jalisco.gob.mx/medio-ambiente/biodiversidad/areas-naturales-protegidas" TargetMode="External"/><Relationship Id="rId22" Type="http://schemas.openxmlformats.org/officeDocument/2006/relationships/image" Target="media/image28.png"/><Relationship Id="rId21" Type="http://schemas.openxmlformats.org/officeDocument/2006/relationships/image" Target="media/image20.png"/><Relationship Id="rId43" Type="http://schemas.openxmlformats.org/officeDocument/2006/relationships/footer" Target="footer1.xml"/><Relationship Id="rId24" Type="http://schemas.openxmlformats.org/officeDocument/2006/relationships/image" Target="media/image18.png"/><Relationship Id="rId23"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5.png"/><Relationship Id="rId26" Type="http://schemas.openxmlformats.org/officeDocument/2006/relationships/image" Target="media/image12.png"/><Relationship Id="rId25" Type="http://schemas.openxmlformats.org/officeDocument/2006/relationships/image" Target="media/image6.png"/><Relationship Id="rId28" Type="http://schemas.openxmlformats.org/officeDocument/2006/relationships/image" Target="media/image10.png"/><Relationship Id="rId27" Type="http://schemas.openxmlformats.org/officeDocument/2006/relationships/image" Target="media/image11.png"/><Relationship Id="rId5" Type="http://schemas.openxmlformats.org/officeDocument/2006/relationships/numbering" Target="numbering.xml"/><Relationship Id="rId6" Type="http://schemas.openxmlformats.org/officeDocument/2006/relationships/styles" Target="styles.xml"/><Relationship Id="rId29" Type="http://schemas.openxmlformats.org/officeDocument/2006/relationships/image" Target="media/image16.png"/><Relationship Id="rId7" Type="http://schemas.openxmlformats.org/officeDocument/2006/relationships/image" Target="media/image2.png"/><Relationship Id="rId8" Type="http://schemas.openxmlformats.org/officeDocument/2006/relationships/image" Target="media/image19.png"/><Relationship Id="rId31" Type="http://schemas.openxmlformats.org/officeDocument/2006/relationships/image" Target="media/image14.png"/><Relationship Id="rId30" Type="http://schemas.openxmlformats.org/officeDocument/2006/relationships/image" Target="media/image25.png"/><Relationship Id="rId11" Type="http://schemas.openxmlformats.org/officeDocument/2006/relationships/image" Target="media/image24.png"/><Relationship Id="rId33" Type="http://schemas.openxmlformats.org/officeDocument/2006/relationships/image" Target="media/image9.png"/><Relationship Id="rId10" Type="http://schemas.openxmlformats.org/officeDocument/2006/relationships/image" Target="media/image8.png"/><Relationship Id="rId32" Type="http://schemas.openxmlformats.org/officeDocument/2006/relationships/image" Target="media/image4.png"/><Relationship Id="rId13" Type="http://schemas.openxmlformats.org/officeDocument/2006/relationships/image" Target="media/image22.png"/><Relationship Id="rId35" Type="http://schemas.openxmlformats.org/officeDocument/2006/relationships/image" Target="media/image29.png"/><Relationship Id="rId12" Type="http://schemas.openxmlformats.org/officeDocument/2006/relationships/image" Target="media/image1.png"/><Relationship Id="rId34" Type="http://schemas.openxmlformats.org/officeDocument/2006/relationships/image" Target="media/image23.png"/><Relationship Id="rId15" Type="http://schemas.openxmlformats.org/officeDocument/2006/relationships/image" Target="media/image13.png"/><Relationship Id="rId37" Type="http://schemas.openxmlformats.org/officeDocument/2006/relationships/hyperlink" Target="http://www.conabio.gob.mx/informacion/gis/?vns=gis_root/region/biotic/rtp1mgw" TargetMode="External"/><Relationship Id="rId14" Type="http://schemas.openxmlformats.org/officeDocument/2006/relationships/image" Target="media/image15.png"/><Relationship Id="rId36" Type="http://schemas.openxmlformats.org/officeDocument/2006/relationships/hyperlink" Target="https://search.asf.alaska.edu" TargetMode="External"/><Relationship Id="rId17" Type="http://schemas.openxmlformats.org/officeDocument/2006/relationships/image" Target="media/image21.png"/><Relationship Id="rId39" Type="http://schemas.openxmlformats.org/officeDocument/2006/relationships/hyperlink" Target="https://snmf.cnf.gob.mx/principaleindicadoresforestalesciclo-2015-2020/?utm_source=chatgpt.com" TargetMode="External"/><Relationship Id="rId16" Type="http://schemas.openxmlformats.org/officeDocument/2006/relationships/image" Target="media/image17.png"/><Relationship Id="rId38" Type="http://schemas.openxmlformats.org/officeDocument/2006/relationships/hyperlink" Target="https://conabio.gob.mx/mapaservidor/incendios/modis/tablas2007/tablas2007/vegetacion.html" TargetMode="External"/><Relationship Id="rId19" Type="http://schemas.openxmlformats.org/officeDocument/2006/relationships/image" Target="media/image27.png"/><Relationship Id="rId1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Montserrat-regular.ttf"/><Relationship Id="rId6" Type="http://schemas.openxmlformats.org/officeDocument/2006/relationships/font" Target="fonts/Montserrat-bold.ttf"/><Relationship Id="rId7" Type="http://schemas.openxmlformats.org/officeDocument/2006/relationships/font" Target="fonts/Montserrat-italic.ttf"/><Relationship Id="rId8" Type="http://schemas.openxmlformats.org/officeDocument/2006/relationships/font" Target="fonts/Montserrat-boldItalic.ttf"/></Relationships>
</file>

<file path=word/_rels/footnotes.xml.rels><?xml version="1.0" encoding="UTF-8" standalone="yes"?><Relationships xmlns="http://schemas.openxmlformats.org/package/2006/relationships"><Relationship Id="rId1" Type="http://schemas.openxmlformats.org/officeDocument/2006/relationships/hyperlink" Target="https://lookerstudio.google.com/reporting/6f040a26-43f5-400c-88bc-51332ef657f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